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93" w:rsidRDefault="009E6F93" w:rsidP="00C676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645" w:rsidRPr="00A40056" w:rsidRDefault="00790109" w:rsidP="00975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НОВОЯРКОВСКОГО</w:t>
      </w:r>
      <w:r w:rsidR="00975645" w:rsidRPr="00A4005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75645" w:rsidRPr="00A40056" w:rsidRDefault="00975645" w:rsidP="00975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56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975645" w:rsidRPr="00A40056" w:rsidRDefault="00975645" w:rsidP="00975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645" w:rsidRPr="00A40056" w:rsidRDefault="00975645" w:rsidP="00975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5645" w:rsidRPr="00A40056" w:rsidRDefault="00975645" w:rsidP="00975645">
      <w:pPr>
        <w:pStyle w:val="4"/>
        <w:spacing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A40056">
        <w:rPr>
          <w:rFonts w:ascii="Times New Roman" w:hAnsi="Times New Roman"/>
          <w:i w:val="0"/>
          <w:color w:val="auto"/>
          <w:sz w:val="28"/>
          <w:szCs w:val="28"/>
        </w:rPr>
        <w:t>ПОСТАНОВЛЕНИЕ</w:t>
      </w:r>
    </w:p>
    <w:p w:rsidR="00975645" w:rsidRPr="00A40056" w:rsidRDefault="00975645" w:rsidP="009756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645" w:rsidRPr="00A40056" w:rsidRDefault="00BF6511" w:rsidP="00975645">
      <w:pPr>
        <w:pStyle w:val="3"/>
        <w:spacing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05.10</w:t>
      </w:r>
      <w:r w:rsidR="00C676D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2022 </w:t>
      </w:r>
      <w:r w:rsidR="00975645" w:rsidRPr="00A40056">
        <w:rPr>
          <w:rFonts w:ascii="Times New Roman" w:hAnsi="Times New Roman"/>
          <w:b w:val="0"/>
          <w:sz w:val="28"/>
          <w:szCs w:val="28"/>
        </w:rPr>
        <w:t>г.                                                           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52</w:t>
      </w:r>
    </w:p>
    <w:p w:rsidR="00975645" w:rsidRPr="00A40056" w:rsidRDefault="00975645" w:rsidP="009756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645" w:rsidRPr="00A40056" w:rsidRDefault="00975645" w:rsidP="009756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975645" w:rsidRPr="00A40056" w:rsidRDefault="00975645" w:rsidP="009756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«Содействие в развитии малого и среднего предпринимательства 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="007901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79010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Новоярковском</w:t>
      </w:r>
      <w:proofErr w:type="spellEnd"/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67D5F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сельсовете </w:t>
      </w:r>
      <w:proofErr w:type="spellStart"/>
      <w:r w:rsidR="00367D5F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="00367D5F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овосибирской области</w:t>
      </w:r>
      <w:r w:rsidR="00BF65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2023- 2025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 годы»</w:t>
      </w:r>
    </w:p>
    <w:p w:rsidR="00975645" w:rsidRPr="00A40056" w:rsidRDefault="00975645" w:rsidP="0097564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0739" w:rsidRPr="00A40056" w:rsidRDefault="009E6F93" w:rsidP="0097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п.28 ч.1 ст.14 Федерального закона от 06.10.2003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131-ФЗ «Об общих принципах организации местного самоуправления в Российской Федерации», ст.11 Федеральным законом от 24.07.2007 № 209-ФЗ «О развитии малого и среднего предпринимательства в Российской Федерации», статьи 32 Устава </w:t>
      </w:r>
      <w:proofErr w:type="spellStart"/>
      <w:r w:rsidR="00790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Новоярковского</w:t>
      </w:r>
      <w:proofErr w:type="spellEnd"/>
      <w:r w:rsidR="00470739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администрация </w:t>
      </w:r>
      <w:proofErr w:type="spellStart"/>
      <w:r w:rsidR="00790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Новоярковского</w:t>
      </w:r>
      <w:proofErr w:type="spellEnd"/>
      <w:r w:rsidR="00470739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="00470739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Барабинского</w:t>
      </w:r>
      <w:proofErr w:type="spellEnd"/>
      <w:r w:rsidR="00470739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975645" w:rsidRPr="00A40056" w:rsidRDefault="00975645" w:rsidP="009756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ПОСТАНОВЛЯЕТ:</w:t>
      </w:r>
    </w:p>
    <w:p w:rsidR="00975645" w:rsidRPr="00A40056" w:rsidRDefault="00975645" w:rsidP="00975645">
      <w:pPr>
        <w:shd w:val="clear" w:color="auto" w:fill="FFFFFF"/>
        <w:spacing w:after="150" w:line="360" w:lineRule="atLeast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A40056" w:rsidRDefault="00975645" w:rsidP="00367D5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Утвердить муниципальную программу</w:t>
      </w:r>
      <w:r w:rsidRPr="00A400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«Содействие в развитии малого и среднего предпринимательства в </w:t>
      </w:r>
      <w:proofErr w:type="spellStart"/>
      <w:r w:rsidR="0079010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Новоярковском</w:t>
      </w:r>
      <w:proofErr w:type="spellEnd"/>
      <w:r w:rsidR="00367D5F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</w:t>
      </w:r>
      <w:proofErr w:type="spellStart"/>
      <w:r w:rsidR="00367D5F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="00367D5F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BF6511">
        <w:rPr>
          <w:rFonts w:ascii="Times New Roman" w:eastAsia="Times New Roman" w:hAnsi="Times New Roman" w:cs="Times New Roman"/>
          <w:b/>
          <w:bCs/>
          <w:sz w:val="28"/>
          <w:szCs w:val="28"/>
        </w:rPr>
        <w:t>2023-2025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 годы»</w:t>
      </w:r>
      <w:proofErr w:type="gramStart"/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67D5F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Прилагается</w:t>
      </w:r>
      <w:r w:rsidR="00367D5F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321CC5" w:rsidRPr="00A40056" w:rsidRDefault="00321CC5" w:rsidP="00321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обнародовать и разместить на официальном</w:t>
      </w:r>
      <w:r w:rsidR="00790109">
        <w:rPr>
          <w:rFonts w:ascii="Times New Roman" w:eastAsia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790109">
        <w:rPr>
          <w:rFonts w:ascii="Times New Roman" w:eastAsia="Times New Roman" w:hAnsi="Times New Roman" w:cs="Times New Roman"/>
          <w:sz w:val="28"/>
          <w:szCs w:val="28"/>
        </w:rPr>
        <w:t>Новоярковского</w:t>
      </w:r>
      <w:proofErr w:type="spellEnd"/>
      <w:r w:rsidRPr="00A4005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0056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A4005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 сети «Интернет».</w:t>
      </w:r>
    </w:p>
    <w:p w:rsidR="00367D5F" w:rsidRPr="00A40056" w:rsidRDefault="00321CC5" w:rsidP="00367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005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5645" w:rsidRPr="00A400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7D5F" w:rsidRPr="00A40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67D5F" w:rsidRPr="00A400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67D5F" w:rsidRPr="00A4005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9010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75645" w:rsidRPr="00A40056" w:rsidRDefault="00975645" w:rsidP="00367D5F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A40056" w:rsidRDefault="00975645" w:rsidP="00975645">
      <w:pPr>
        <w:shd w:val="clear" w:color="auto" w:fill="FFFFFF"/>
        <w:spacing w:after="150" w:line="360" w:lineRule="atLeast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A40056" w:rsidRDefault="00975645" w:rsidP="0097564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0056">
        <w:rPr>
          <w:rFonts w:ascii="Times New Roman" w:hAnsi="Times New Roman" w:cs="Times New Roman"/>
          <w:b/>
          <w:bCs/>
          <w:sz w:val="28"/>
          <w:szCs w:val="24"/>
        </w:rPr>
        <w:t xml:space="preserve">  </w:t>
      </w:r>
      <w:r w:rsidR="00790109">
        <w:rPr>
          <w:rFonts w:ascii="Times New Roman" w:hAnsi="Times New Roman" w:cs="Times New Roman"/>
          <w:bCs/>
          <w:sz w:val="28"/>
          <w:szCs w:val="24"/>
        </w:rPr>
        <w:t xml:space="preserve">Глава </w:t>
      </w:r>
      <w:proofErr w:type="spellStart"/>
      <w:r w:rsidR="00790109">
        <w:rPr>
          <w:rFonts w:ascii="Times New Roman" w:hAnsi="Times New Roman" w:cs="Times New Roman"/>
          <w:bCs/>
          <w:sz w:val="28"/>
          <w:szCs w:val="24"/>
        </w:rPr>
        <w:t>Новоярковского</w:t>
      </w:r>
      <w:proofErr w:type="spellEnd"/>
      <w:r w:rsidRPr="00A40056">
        <w:rPr>
          <w:rFonts w:ascii="Times New Roman" w:hAnsi="Times New Roman" w:cs="Times New Roman"/>
          <w:bCs/>
          <w:sz w:val="28"/>
          <w:szCs w:val="24"/>
        </w:rPr>
        <w:t xml:space="preserve"> сельсовета</w:t>
      </w:r>
    </w:p>
    <w:p w:rsidR="00975645" w:rsidRPr="00A40056" w:rsidRDefault="00975645" w:rsidP="00975645">
      <w:pPr>
        <w:pStyle w:val="ConsPlusNormal"/>
        <w:widowControl/>
        <w:rPr>
          <w:rFonts w:ascii="Times New Roman" w:hAnsi="Times New Roman" w:cs="Times New Roman"/>
          <w:bCs/>
          <w:sz w:val="28"/>
          <w:szCs w:val="24"/>
        </w:rPr>
      </w:pPr>
      <w:r w:rsidRPr="00A40056">
        <w:rPr>
          <w:rFonts w:ascii="Times New Roman" w:hAnsi="Times New Roman" w:cs="Times New Roman"/>
          <w:bCs/>
          <w:sz w:val="28"/>
          <w:szCs w:val="24"/>
        </w:rPr>
        <w:t xml:space="preserve">  Барабинского района</w:t>
      </w:r>
    </w:p>
    <w:p w:rsidR="00975645" w:rsidRPr="00A40056" w:rsidRDefault="00975645" w:rsidP="00975645">
      <w:pPr>
        <w:pStyle w:val="ConsPlusNormal"/>
        <w:widowControl/>
        <w:rPr>
          <w:rFonts w:ascii="Times New Roman" w:hAnsi="Times New Roman" w:cs="Times New Roman"/>
          <w:bCs/>
          <w:sz w:val="28"/>
          <w:szCs w:val="24"/>
        </w:rPr>
        <w:sectPr w:rsidR="00975645" w:rsidRPr="00A40056" w:rsidSect="00155F95">
          <w:pgSz w:w="11906" w:h="16838"/>
          <w:pgMar w:top="1134" w:right="851" w:bottom="1134" w:left="1701" w:header="357" w:footer="709" w:gutter="0"/>
          <w:cols w:space="720"/>
        </w:sectPr>
      </w:pPr>
      <w:r w:rsidRPr="00A40056">
        <w:rPr>
          <w:rFonts w:ascii="Times New Roman" w:hAnsi="Times New Roman" w:cs="Times New Roman"/>
          <w:bCs/>
          <w:sz w:val="28"/>
          <w:szCs w:val="24"/>
        </w:rPr>
        <w:t xml:space="preserve">  Новосибирской области                                        </w:t>
      </w:r>
      <w:r w:rsidR="00790109">
        <w:rPr>
          <w:rFonts w:ascii="Times New Roman" w:hAnsi="Times New Roman" w:cs="Times New Roman"/>
          <w:bCs/>
          <w:sz w:val="28"/>
          <w:szCs w:val="24"/>
        </w:rPr>
        <w:t xml:space="preserve">                  В.Г.Бондаренко</w:t>
      </w:r>
    </w:p>
    <w:p w:rsidR="00975645" w:rsidRPr="00A40056" w:rsidRDefault="00975645" w:rsidP="00321C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</w:rPr>
      </w:pPr>
      <w:r w:rsidRPr="00A40056">
        <w:rPr>
          <w:rFonts w:ascii="Times New Roman" w:eastAsia="Times New Roman" w:hAnsi="Times New Roman" w:cs="Times New Roman"/>
        </w:rPr>
        <w:lastRenderedPageBreak/>
        <w:t> </w:t>
      </w:r>
      <w:r w:rsidRPr="00A40056">
        <w:rPr>
          <w:rFonts w:ascii="Times New Roman" w:eastAsia="Times New Roman" w:hAnsi="Times New Roman" w:cs="Times New Roman"/>
          <w:bdr w:val="none" w:sz="0" w:space="0" w:color="auto" w:frame="1"/>
        </w:rPr>
        <w:t>УТВЕРЖДЕНА</w:t>
      </w:r>
    </w:p>
    <w:p w:rsidR="00975645" w:rsidRPr="00A40056" w:rsidRDefault="00975645" w:rsidP="00321C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</w:rPr>
      </w:pPr>
      <w:r w:rsidRPr="00A40056">
        <w:rPr>
          <w:rFonts w:ascii="Times New Roman" w:eastAsia="Times New Roman" w:hAnsi="Times New Roman" w:cs="Times New Roman"/>
          <w:bdr w:val="none" w:sz="0" w:space="0" w:color="auto" w:frame="1"/>
        </w:rPr>
        <w:t>постановлением администрации</w:t>
      </w:r>
    </w:p>
    <w:p w:rsidR="00975645" w:rsidRPr="00A40056" w:rsidRDefault="00790109" w:rsidP="00321C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</w:rPr>
        <w:t>Новоярковского</w:t>
      </w:r>
      <w:proofErr w:type="spellEnd"/>
      <w:r w:rsidR="00321CC5" w:rsidRPr="00A40056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сельсовета</w:t>
      </w:r>
    </w:p>
    <w:p w:rsidR="00975645" w:rsidRPr="00A40056" w:rsidRDefault="00321CC5" w:rsidP="00321C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</w:rPr>
      </w:pPr>
      <w:r w:rsidRPr="00A40056">
        <w:rPr>
          <w:rFonts w:ascii="Times New Roman" w:eastAsia="Times New Roman" w:hAnsi="Times New Roman" w:cs="Times New Roman"/>
          <w:bdr w:val="none" w:sz="0" w:space="0" w:color="auto" w:frame="1"/>
        </w:rPr>
        <w:t>Барабинского района</w:t>
      </w:r>
      <w:r w:rsidR="00975645" w:rsidRPr="00A40056">
        <w:rPr>
          <w:rFonts w:ascii="Times New Roman" w:eastAsia="Times New Roman" w:hAnsi="Times New Roman" w:cs="Times New Roman"/>
        </w:rPr>
        <w:t> </w:t>
      </w:r>
    </w:p>
    <w:p w:rsidR="00975645" w:rsidRPr="00A40056" w:rsidRDefault="00321CC5" w:rsidP="00321CC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</w:rPr>
      </w:pPr>
      <w:r w:rsidRPr="00A40056">
        <w:rPr>
          <w:rFonts w:ascii="Times New Roman" w:eastAsia="Times New Roman" w:hAnsi="Times New Roman" w:cs="Times New Roman"/>
          <w:b/>
          <w:bCs/>
        </w:rPr>
        <w:t xml:space="preserve">от </w:t>
      </w:r>
      <w:r w:rsidR="00BF6511">
        <w:rPr>
          <w:rFonts w:ascii="Times New Roman" w:eastAsia="Times New Roman" w:hAnsi="Times New Roman" w:cs="Times New Roman"/>
          <w:b/>
          <w:bCs/>
        </w:rPr>
        <w:t>05.10.2022</w:t>
      </w:r>
      <w:r w:rsidR="00C676D1">
        <w:rPr>
          <w:rFonts w:ascii="Times New Roman" w:eastAsia="Times New Roman" w:hAnsi="Times New Roman" w:cs="Times New Roman"/>
          <w:b/>
          <w:bCs/>
        </w:rPr>
        <w:t>г.</w:t>
      </w:r>
      <w:r w:rsidR="00975645" w:rsidRPr="00A40056">
        <w:rPr>
          <w:rFonts w:ascii="Times New Roman" w:eastAsia="Times New Roman" w:hAnsi="Times New Roman" w:cs="Times New Roman"/>
          <w:b/>
          <w:bCs/>
        </w:rPr>
        <w:t>№ </w:t>
      </w:r>
      <w:r w:rsidR="00BF6511">
        <w:rPr>
          <w:rFonts w:ascii="Times New Roman" w:eastAsia="Times New Roman" w:hAnsi="Times New Roman" w:cs="Times New Roman"/>
          <w:b/>
          <w:bCs/>
          <w:u w:val="single"/>
        </w:rPr>
        <w:t>52</w:t>
      </w:r>
    </w:p>
    <w:p w:rsidR="00975645" w:rsidRPr="00A40056" w:rsidRDefault="00975645" w:rsidP="00321CC5">
      <w:pPr>
        <w:shd w:val="clear" w:color="auto" w:fill="FFFFFF"/>
        <w:spacing w:after="0" w:line="360" w:lineRule="atLeast"/>
        <w:jc w:val="right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A40056" w:rsidRDefault="00975645" w:rsidP="00975645">
      <w:pPr>
        <w:shd w:val="clear" w:color="auto" w:fill="FFFFFF"/>
        <w:spacing w:after="150" w:line="360" w:lineRule="atLeast"/>
        <w:jc w:val="center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A40056" w:rsidRDefault="00975645" w:rsidP="00321C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975645" w:rsidRPr="00A40056" w:rsidRDefault="00975645" w:rsidP="00321C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«Содействие в развитии малого и среднего предпринимательства в </w:t>
      </w:r>
      <w:proofErr w:type="spellStart"/>
      <w:r w:rsidR="0079010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Новоярковском</w:t>
      </w:r>
      <w:proofErr w:type="spellEnd"/>
      <w:r w:rsidR="00321CC5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сельсовете </w:t>
      </w:r>
      <w:proofErr w:type="spellStart"/>
      <w:r w:rsidR="00321CC5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Барабинского</w:t>
      </w:r>
      <w:proofErr w:type="spellEnd"/>
      <w:r w:rsidR="00321CC5"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BF6511">
        <w:rPr>
          <w:rFonts w:ascii="Times New Roman" w:eastAsia="Times New Roman" w:hAnsi="Times New Roman" w:cs="Times New Roman"/>
          <w:b/>
          <w:bCs/>
          <w:sz w:val="28"/>
          <w:szCs w:val="28"/>
        </w:rPr>
        <w:t>2023-2025</w:t>
      </w: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975645" w:rsidRPr="00A40056" w:rsidRDefault="00975645" w:rsidP="00321CC5">
      <w:pPr>
        <w:shd w:val="clear" w:color="auto" w:fill="FFFFFF"/>
        <w:spacing w:after="150" w:line="240" w:lineRule="auto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A40056" w:rsidRDefault="00975645" w:rsidP="0097564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975645" w:rsidRPr="00A40056" w:rsidRDefault="00975645" w:rsidP="00975645">
      <w:pPr>
        <w:shd w:val="clear" w:color="auto" w:fill="FFFFFF"/>
        <w:spacing w:after="150" w:line="360" w:lineRule="atLeast"/>
        <w:jc w:val="center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tbl>
      <w:tblPr>
        <w:tblStyle w:val="a5"/>
        <w:tblW w:w="9465" w:type="dxa"/>
        <w:tblLook w:val="04A0"/>
      </w:tblPr>
      <w:tblGrid>
        <w:gridCol w:w="3356"/>
        <w:gridCol w:w="6109"/>
      </w:tblGrid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09" w:type="dxa"/>
            <w:hideMark/>
          </w:tcPr>
          <w:p w:rsidR="00975645" w:rsidRPr="00A40056" w:rsidRDefault="00975645" w:rsidP="00B41D4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«Содействие в развитии малого и среднего предпринимательства в </w:t>
            </w:r>
            <w:proofErr w:type="spellStart"/>
            <w:r w:rsidR="007901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Новоярковском</w:t>
            </w:r>
            <w:proofErr w:type="spellEnd"/>
            <w:r w:rsidR="00012C58" w:rsidRPr="00A4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сельсовете </w:t>
            </w:r>
            <w:proofErr w:type="spellStart"/>
            <w:r w:rsidR="00012C58" w:rsidRPr="00A4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Барабинского</w:t>
            </w:r>
            <w:proofErr w:type="spellEnd"/>
            <w:r w:rsidR="00012C58" w:rsidRPr="00A4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района Новосибирской области</w:t>
            </w:r>
            <w:r w:rsidRPr="00A4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r w:rsidR="00BF65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2023-2025</w:t>
            </w:r>
            <w:r w:rsidRPr="00A4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  <w:proofErr w:type="gramStart"/>
            <w:r w:rsidRPr="00A4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.»</w:t>
            </w:r>
            <w:proofErr w:type="gramEnd"/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Основания для разработки Программы</w:t>
            </w:r>
          </w:p>
        </w:tc>
        <w:tc>
          <w:tcPr>
            <w:tcW w:w="6109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Федеральный закон от 06.10.2003 № 131-ФЗ «Об общих принципах организации местного самоуправления»; Федеральный закон от  24.07.2007 № 209-ФЗ «О развитии малого и среднего предпринимательства в Российской Федерации»</w:t>
            </w:r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09" w:type="dxa"/>
            <w:hideMark/>
          </w:tcPr>
          <w:p w:rsidR="00975645" w:rsidRPr="00A40056" w:rsidRDefault="00012C58" w:rsidP="00012C5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</w:t>
            </w:r>
            <w:r w:rsidR="00975645"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дминистрация  </w:t>
            </w:r>
            <w:proofErr w:type="spellStart"/>
            <w:r w:rsidR="007901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Новоярковского</w:t>
            </w:r>
            <w:proofErr w:type="spell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сельсовета </w:t>
            </w:r>
            <w:proofErr w:type="spellStart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Барабинского</w:t>
            </w:r>
            <w:proofErr w:type="spell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Новосибирской области</w:t>
            </w:r>
          </w:p>
        </w:tc>
      </w:tr>
      <w:tr w:rsidR="00012C58" w:rsidRPr="00A40056" w:rsidTr="00012C58">
        <w:tc>
          <w:tcPr>
            <w:tcW w:w="3356" w:type="dxa"/>
            <w:hideMark/>
          </w:tcPr>
          <w:p w:rsidR="00975645" w:rsidRPr="00A40056" w:rsidRDefault="00012C58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09" w:type="dxa"/>
            <w:hideMark/>
          </w:tcPr>
          <w:p w:rsidR="00975645" w:rsidRPr="00A40056" w:rsidRDefault="00012C58" w:rsidP="00662A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администрация  </w:t>
            </w:r>
            <w:proofErr w:type="spellStart"/>
            <w:r w:rsidR="007901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Новоярковского</w:t>
            </w:r>
            <w:proofErr w:type="spell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сельсовета </w:t>
            </w:r>
            <w:proofErr w:type="spellStart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Барабинского</w:t>
            </w:r>
            <w:proofErr w:type="spell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Новосибирской области</w:t>
            </w:r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Цели и задачи Программы</w:t>
            </w:r>
          </w:p>
        </w:tc>
        <w:tc>
          <w:tcPr>
            <w:tcW w:w="6109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  условий для развития малого и среднего предпринимательства</w:t>
            </w:r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Основные направления Программы</w:t>
            </w:r>
          </w:p>
        </w:tc>
        <w:tc>
          <w:tcPr>
            <w:tcW w:w="6109" w:type="dxa"/>
            <w:hideMark/>
          </w:tcPr>
          <w:p w:rsidR="00012C58" w:rsidRPr="00A40056" w:rsidRDefault="00975645" w:rsidP="00012C58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Информационное и организационное обеспечение малого и среднего предпринимательства;</w:t>
            </w:r>
          </w:p>
          <w:p w:rsidR="00012C58" w:rsidRPr="00A40056" w:rsidRDefault="00975645" w:rsidP="00012C58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формирование инфраструктуры поддержки субъектов малого и среднего предпринимательства;</w:t>
            </w:r>
          </w:p>
          <w:p w:rsidR="00012C58" w:rsidRPr="00A40056" w:rsidRDefault="00975645" w:rsidP="00321CC5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увеличение числа предприятий малого и среднего предпринимательства;</w:t>
            </w:r>
          </w:p>
          <w:p w:rsidR="00012C58" w:rsidRPr="00A40056" w:rsidRDefault="00975645" w:rsidP="00321CC5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налогооблагаемой базы;</w:t>
            </w:r>
          </w:p>
          <w:p w:rsidR="00012C58" w:rsidRPr="00A40056" w:rsidRDefault="00975645" w:rsidP="00321CC5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поддержка ярмарочной - выставочной деятельности субъектов малого и среднего предпринимательства;</w:t>
            </w:r>
          </w:p>
          <w:p w:rsidR="00012C58" w:rsidRPr="00A40056" w:rsidRDefault="00975645" w:rsidP="00321CC5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укрепление социального статуса и повышение престижа предпринимательства;</w:t>
            </w:r>
          </w:p>
          <w:p w:rsidR="00012C58" w:rsidRPr="00A40056" w:rsidRDefault="00975645" w:rsidP="00012C58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поддержка хозяйственной самостоятельности граждан;</w:t>
            </w:r>
          </w:p>
          <w:p w:rsidR="00975645" w:rsidRPr="00A40056" w:rsidRDefault="00975645" w:rsidP="00012C58">
            <w:pPr>
              <w:pStyle w:val="a6"/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развитие социального партнерства.</w:t>
            </w:r>
          </w:p>
        </w:tc>
      </w:tr>
      <w:tr w:rsidR="00B41D42" w:rsidRPr="00A40056" w:rsidTr="00012C58">
        <w:tc>
          <w:tcPr>
            <w:tcW w:w="3356" w:type="dxa"/>
            <w:hideMark/>
          </w:tcPr>
          <w:p w:rsidR="00975645" w:rsidRPr="00A40056" w:rsidRDefault="00B41D42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Исполнители мероприятий Программы</w:t>
            </w:r>
          </w:p>
        </w:tc>
        <w:tc>
          <w:tcPr>
            <w:tcW w:w="6109" w:type="dxa"/>
            <w:hideMark/>
          </w:tcPr>
          <w:p w:rsidR="00975645" w:rsidRPr="00A40056" w:rsidRDefault="00B41D42" w:rsidP="00662A8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администрация  </w:t>
            </w:r>
            <w:proofErr w:type="spellStart"/>
            <w:r w:rsidR="007901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Новоярковского</w:t>
            </w:r>
            <w:proofErr w:type="spell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сельсовета </w:t>
            </w:r>
            <w:proofErr w:type="spellStart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Барабинского</w:t>
            </w:r>
            <w:proofErr w:type="spell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Новосибирской области</w:t>
            </w:r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Сроки реализации Программы</w:t>
            </w:r>
          </w:p>
        </w:tc>
        <w:tc>
          <w:tcPr>
            <w:tcW w:w="6109" w:type="dxa"/>
            <w:hideMark/>
          </w:tcPr>
          <w:p w:rsidR="00975645" w:rsidRPr="00A40056" w:rsidRDefault="00BF6511" w:rsidP="00B41D4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2023-2025</w:t>
            </w:r>
            <w:r w:rsidR="00975645"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годы</w:t>
            </w:r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Источники финансирования Программы</w:t>
            </w:r>
          </w:p>
        </w:tc>
        <w:tc>
          <w:tcPr>
            <w:tcW w:w="6109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Средства малого и среднего бизнеса</w:t>
            </w:r>
          </w:p>
          <w:p w:rsidR="00975645" w:rsidRPr="00A40056" w:rsidRDefault="00975645" w:rsidP="00321CC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Планируемые  результаты Программы</w:t>
            </w:r>
          </w:p>
        </w:tc>
        <w:tc>
          <w:tcPr>
            <w:tcW w:w="6109" w:type="dxa"/>
            <w:hideMark/>
          </w:tcPr>
          <w:p w:rsidR="00975645" w:rsidRPr="00A40056" w:rsidRDefault="00975645" w:rsidP="00321CC5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увеличение продукции, произведенной малыми и средними предприятиями;</w:t>
            </w:r>
          </w:p>
          <w:p w:rsidR="00975645" w:rsidRPr="00A40056" w:rsidRDefault="00975645" w:rsidP="00321CC5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создание новых предприятий, расширение видов платных услуг, оказываемых субъектами малого и среднего предпринимательства;</w:t>
            </w:r>
          </w:p>
          <w:p w:rsidR="00975645" w:rsidRPr="00A40056" w:rsidRDefault="00975645" w:rsidP="00321CC5">
            <w:pPr>
              <w:numPr>
                <w:ilvl w:val="0"/>
                <w:numId w:val="1"/>
              </w:numPr>
              <w:ind w:left="6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увеличение доходов бюджета </w:t>
            </w:r>
            <w:proofErr w:type="spellStart"/>
            <w:r w:rsidR="007901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Новоярковского</w:t>
            </w:r>
            <w:proofErr w:type="spellEnd"/>
            <w:r w:rsidR="006E2979"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сельсовета</w:t>
            </w:r>
          </w:p>
          <w:p w:rsidR="00975645" w:rsidRPr="00A40056" w:rsidRDefault="00975645" w:rsidP="00321CC5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75645" w:rsidRPr="00A40056" w:rsidTr="00012C58">
        <w:tc>
          <w:tcPr>
            <w:tcW w:w="3356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09" w:type="dxa"/>
            <w:hideMark/>
          </w:tcPr>
          <w:p w:rsidR="00975645" w:rsidRPr="00A40056" w:rsidRDefault="00975645" w:rsidP="00321C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исполнением мероприятий Программы осуществляется администрацией </w:t>
            </w:r>
            <w:proofErr w:type="spellStart"/>
            <w:r w:rsidR="0079010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Новоярковского</w:t>
            </w:r>
            <w:proofErr w:type="spellEnd"/>
            <w:r w:rsidR="006E2979"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сельсовета </w:t>
            </w:r>
            <w:proofErr w:type="spellStart"/>
            <w:r w:rsidR="006E2979"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Барабинского</w:t>
            </w:r>
            <w:proofErr w:type="spellEnd"/>
            <w:r w:rsidR="006E2979" w:rsidRPr="00A4005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района Новосибирской области</w:t>
            </w:r>
          </w:p>
        </w:tc>
      </w:tr>
    </w:tbl>
    <w:p w:rsidR="00975645" w:rsidRPr="00A40056" w:rsidRDefault="00975645" w:rsidP="00975645">
      <w:pPr>
        <w:shd w:val="clear" w:color="auto" w:fill="FFFFFF"/>
        <w:spacing w:after="150" w:line="360" w:lineRule="atLeast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A40056" w:rsidRDefault="00975645" w:rsidP="00A400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проблемы и обоснование необходимости разработки Программы</w:t>
      </w:r>
    </w:p>
    <w:p w:rsidR="00975645" w:rsidRPr="00A40056" w:rsidRDefault="00975645" w:rsidP="00A400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Pr="00A40056" w:rsidRDefault="00A40056" w:rsidP="00A40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становление и развитие малого и среднего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проблемы, а именно:</w:t>
      </w:r>
    </w:p>
    <w:p w:rsidR="00975645" w:rsidRPr="00A40056" w:rsidRDefault="00975645" w:rsidP="00A400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975645" w:rsidRPr="00A40056" w:rsidRDefault="00975645" w:rsidP="00A400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высокие процентные ставки по кредитам, недостаточное применение системы </w:t>
      </w:r>
      <w:proofErr w:type="spellStart"/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микрофинансирования</w:t>
      </w:r>
      <w:proofErr w:type="spellEnd"/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поручительств;</w:t>
      </w:r>
    </w:p>
    <w:p w:rsidR="00975645" w:rsidRPr="00A40056" w:rsidRDefault="00975645" w:rsidP="00A400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975645" w:rsidRPr="00A40056" w:rsidRDefault="00975645" w:rsidP="00A4005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нехватка нежилых помещений для осуществления предпринимательской деятельности.</w:t>
      </w:r>
    </w:p>
    <w:p w:rsidR="00975645" w:rsidRPr="00A40056" w:rsidRDefault="00A40056" w:rsidP="00A40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Анализ факторов, влияющих на развитие предпринимательства, показывает,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исполнительных органов государственной власти и органов местного самоуправления</w:t>
      </w:r>
    </w:p>
    <w:p w:rsidR="00975645" w:rsidRPr="00A40056" w:rsidRDefault="005C1E54" w:rsidP="00A40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975645" w:rsidRPr="00A40056" w:rsidRDefault="00975645" w:rsidP="00A400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финансовая и имущественная поддержка субъектов малого и среднего предпринимательства;</w:t>
      </w:r>
    </w:p>
    <w:p w:rsidR="00975645" w:rsidRPr="00A40056" w:rsidRDefault="00975645" w:rsidP="00A400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информационная поддержка субъектов малого и среднего предпринимательства;</w:t>
      </w:r>
    </w:p>
    <w:p w:rsidR="00975645" w:rsidRPr="00A40056" w:rsidRDefault="00975645" w:rsidP="00A400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консультационная поддержка субъектов малого и среднего предпринимательства;</w:t>
      </w:r>
    </w:p>
    <w:p w:rsidR="00975645" w:rsidRPr="00A40056" w:rsidRDefault="00975645" w:rsidP="00A400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975645" w:rsidRPr="00A40056" w:rsidRDefault="00975645" w:rsidP="00A400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поддержка субъектов малого и среднего предпринимательства в области инноваций и промышленного производства;</w:t>
      </w:r>
    </w:p>
    <w:p w:rsidR="00975645" w:rsidRPr="00A40056" w:rsidRDefault="00975645" w:rsidP="00A40056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иные формы поддержки субъектов малого и среднего предпринимательства.</w:t>
      </w:r>
    </w:p>
    <w:p w:rsidR="00975645" w:rsidRDefault="005C1E54" w:rsidP="00A40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bookmarkStart w:id="0" w:name="sub_200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Настоящая Программа, направленная на достижение целей и задач развития системы малого и среднего предпринимательства в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790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Новоярковском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сельсовете</w:t>
      </w:r>
      <w:r w:rsidR="00975645" w:rsidRPr="00A400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позволит согласовать и скоординировать совместные действия органов местного самоуправления, предпринимательских структур, общественных организаций по развитию системы малого и среднего предпринимательства в сельском поселении.</w:t>
      </w:r>
    </w:p>
    <w:p w:rsidR="005C1E54" w:rsidRPr="00A40056" w:rsidRDefault="005C1E54" w:rsidP="00A40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Default="00975645" w:rsidP="005C1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основные задачи Программы</w:t>
      </w:r>
    </w:p>
    <w:p w:rsidR="005C1E54" w:rsidRPr="005C1E54" w:rsidRDefault="005C1E54" w:rsidP="005C1E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Pr="005C1E54" w:rsidRDefault="005C1E54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proofErr w:type="gramStart"/>
      <w:r w:rsidR="00975645"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Цели Программы – формирование благоприятных условий для развития субъектов малого и среднего предпринимательства в </w:t>
      </w:r>
      <w:proofErr w:type="spellStart"/>
      <w:r w:rsidR="00790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Новоярковском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сельсовете</w:t>
      </w:r>
      <w:r w:rsidR="00975645"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бюджеты всех уровней, содействие обеспечению занятости населения.</w:t>
      </w:r>
      <w:proofErr w:type="gramEnd"/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достижения указанных целей необходимо решение следующих задач:</w:t>
      </w:r>
    </w:p>
    <w:p w:rsidR="00975645" w:rsidRPr="005C1E54" w:rsidRDefault="00975645" w:rsidP="005C1E5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реализация мер по содействию в получении адресной финансовой поддержки субъектами малого и среднего предпринимательства;</w:t>
      </w:r>
    </w:p>
    <w:p w:rsidR="00975645" w:rsidRPr="005C1E54" w:rsidRDefault="00975645" w:rsidP="005C1E5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развитие инфраструктуры поддержки субъектов малого и среднего предпринимательства;</w:t>
      </w:r>
    </w:p>
    <w:p w:rsidR="00975645" w:rsidRPr="005C1E54" w:rsidRDefault="00975645" w:rsidP="005C1E5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содействие в подготовке и переподготовке кадров;</w:t>
      </w:r>
    </w:p>
    <w:p w:rsidR="00975645" w:rsidRPr="005C1E54" w:rsidRDefault="00975645" w:rsidP="005C1E5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поддержка инициатив субъектов малого и среднего предпринимательства.</w:t>
      </w:r>
    </w:p>
    <w:p w:rsidR="00975645" w:rsidRPr="005C1E54" w:rsidRDefault="005C1E54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proofErr w:type="gramStart"/>
      <w:r w:rsidR="00975645"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Указанные цели и задачи соответствуют приоритетам социально-экономического развития сельского поселения, которая определяет, что 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увеличение вклада малых и средних предприятий в общий объем произведенной продукции и доходы бюджета сельского поселения, создание и развитие инфраструктуры поддержки малого и среднего предпринимательства для поддержки предпринимателей на ранней стадии их деятельности</w:t>
      </w:r>
      <w:proofErr w:type="gramEnd"/>
      <w:r w:rsidR="00975645"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путем оказания консультационных услуг, стимулирование инновационной активности малых предприятий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75645" w:rsidRPr="005C1E54" w:rsidRDefault="005C1E54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75645"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Основными направлениями развития малого и среднего предпринимательства в сельском поселении являются:</w:t>
      </w:r>
    </w:p>
    <w:p w:rsidR="00975645" w:rsidRPr="005C1E54" w:rsidRDefault="00975645" w:rsidP="005C1E54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малого и среднего предпринимательства в предоставлении бытовых услуг и развитии сельскохозяйственного производства;</w:t>
      </w:r>
    </w:p>
    <w:p w:rsidR="00975645" w:rsidRPr="005C1E54" w:rsidRDefault="00975645" w:rsidP="005C1E54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и развитие инфраструктуры поддержки субъектов малого и среднего предпринимательства.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Достижение целей и реализация задач Программы осуществляется путем выполнения мероприятий, предусмотренных в приложении к Программе.</w:t>
      </w:r>
    </w:p>
    <w:p w:rsidR="00975645" w:rsidRPr="005C1E54" w:rsidRDefault="00975645" w:rsidP="005C1E5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75645" w:rsidRPr="005C1E54" w:rsidRDefault="00975645" w:rsidP="0097564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b/>
          <w:bCs/>
          <w:sz w:val="28"/>
          <w:szCs w:val="28"/>
        </w:rPr>
        <w:t>3. Сроки реализации настоящей Программы</w:t>
      </w:r>
    </w:p>
    <w:p w:rsidR="00975645" w:rsidRDefault="00975645" w:rsidP="005C1E5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Реализация настоя</w:t>
      </w:r>
      <w:r w:rsid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щей Программы рассчитана на </w:t>
      </w:r>
      <w:r w:rsidR="007969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2023-2025</w:t>
      </w: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годы.</w:t>
      </w:r>
    </w:p>
    <w:p w:rsidR="005C1E54" w:rsidRPr="005C1E54" w:rsidRDefault="005C1E54" w:rsidP="0097564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Default="00975645" w:rsidP="005C1E5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b/>
          <w:bCs/>
          <w:sz w:val="28"/>
          <w:szCs w:val="28"/>
        </w:rPr>
        <w:t>4. Ресурсное обеспечение настоящей Программы</w:t>
      </w:r>
    </w:p>
    <w:p w:rsidR="005C1E54" w:rsidRPr="005C1E54" w:rsidRDefault="005C1E54" w:rsidP="005C1E5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Default="005C1E54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975645"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Финансирование мероприятий, в том числе, проектов субъектов малого и среднего предпринимательства может осуществляться в форме субсидий, бюджетных инвестиций, муниципальных гарантий по обязательствам субъектов малого и среднего предпринимательства.</w:t>
      </w:r>
    </w:p>
    <w:p w:rsidR="005C1E54" w:rsidRPr="005C1E54" w:rsidRDefault="005C1E54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Default="00975645" w:rsidP="005C1E5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b/>
          <w:bCs/>
          <w:sz w:val="28"/>
          <w:szCs w:val="28"/>
        </w:rPr>
        <w:t>5. Условия и порядок оказания поддержки 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C1E54" w:rsidRPr="005C1E54" w:rsidRDefault="005C1E54" w:rsidP="005C1E5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 Поддержка оказывается администрацией сельского поселения субъектам малого предпринимательства, которые зарегистрированы на территории сельского поселения и не имеют задолженности перед бюджетами всех уровней.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5.2. Требования к организациям, образующим инфраструктуру поддержки субъектов малого и среднего предпринимательства: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осуществлять свою деятельность на территории сельского поселения; - предоставлять субъектам малого и среднего предпринимательства услуги в сфере предпринимательской деятельности;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-иметь квалифицированный персонал;</w:t>
      </w:r>
    </w:p>
    <w:p w:rsidR="00975645" w:rsidRPr="005C1E54" w:rsidRDefault="00975645" w:rsidP="00C84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 отношении организации не осуществляется процедура банкротства</w:t>
      </w:r>
      <w:r w:rsidRPr="005C1E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Документы, представляемые субъектами малого и среднего предпринимательства в администрацию сельского поселения, для оказания поддержки: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копия регистрационных документов;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копии учредительных документов;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справки из налогового органа об отсутствии задолженности;</w:t>
      </w:r>
    </w:p>
    <w:p w:rsidR="00975645" w:rsidRPr="005C1E54" w:rsidRDefault="00975645" w:rsidP="00C84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бизнес-план.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Критерии оценки конкурсных проектов: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полнота соответствия предоставляемых материалов конкурсной документации;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соответствие проекта приоритетным направлениям развития малого и среднего предпринимательства;</w:t>
      </w:r>
    </w:p>
    <w:p w:rsidR="00975645" w:rsidRPr="005C1E54" w:rsidRDefault="00975645" w:rsidP="00C84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социально-экономическая эффективность проекта.</w:t>
      </w:r>
    </w:p>
    <w:p w:rsidR="00975645" w:rsidRPr="005C1E54" w:rsidRDefault="00975645" w:rsidP="005C1E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1E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 Каждый субъект малого и среднего предпринимательства должен быть проинформирован о решении, принятом по такому обращению, в течение пяти дней со дня принятия.</w:t>
      </w:r>
    </w:p>
    <w:p w:rsidR="00975645" w:rsidRPr="00A40056" w:rsidRDefault="00975645" w:rsidP="00975645">
      <w:pPr>
        <w:shd w:val="clear" w:color="auto" w:fill="FFFFFF"/>
        <w:spacing w:after="150" w:line="360" w:lineRule="atLeast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Default="00975645" w:rsidP="0097564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b/>
          <w:bCs/>
          <w:sz w:val="28"/>
          <w:szCs w:val="28"/>
        </w:rPr>
        <w:t>6. Ожидаемые социально-экономические результаты от реализации настоящей Программы</w:t>
      </w:r>
    </w:p>
    <w:p w:rsidR="00C84EB5" w:rsidRPr="00C84EB5" w:rsidRDefault="00C84EB5" w:rsidP="0097564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5645" w:rsidRPr="00C84EB5" w:rsidRDefault="00975645" w:rsidP="00C84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реализации настоящей Программы в </w:t>
      </w:r>
      <w:proofErr w:type="spellStart"/>
      <w:r w:rsidR="00790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Новоярковском</w:t>
      </w:r>
      <w:proofErr w:type="spellEnd"/>
      <w:r w:rsidR="00C84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сельсовете</w:t>
      </w:r>
      <w:r w:rsidRPr="00C84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предполагается:</w:t>
      </w:r>
    </w:p>
    <w:p w:rsidR="00975645" w:rsidRPr="00C84EB5" w:rsidRDefault="00975645" w:rsidP="00C84EB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увеличение объемов отгруженной продукции, выполненных работ и услуг предприятиями малого и среднего бизнеса на 15% в год;</w:t>
      </w:r>
    </w:p>
    <w:p w:rsidR="00975645" w:rsidRPr="00C84EB5" w:rsidRDefault="00975645" w:rsidP="00C84EB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создание новых предприятий, расширение видов платных услуг, оказываемых субъектами малого и среднего предпринимательства;</w:t>
      </w:r>
    </w:p>
    <w:p w:rsidR="00975645" w:rsidRPr="00C84EB5" w:rsidRDefault="00975645" w:rsidP="00C84EB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:rsidR="00975645" w:rsidRPr="00C84EB5" w:rsidRDefault="00975645" w:rsidP="00C84EB5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увеличение доходов бюджета сельского поселения за счет поступлений от субъектов малого и среднего предпринимательства.</w:t>
      </w:r>
    </w:p>
    <w:p w:rsidR="00C84EB5" w:rsidRDefault="00C84EB5" w:rsidP="00C84EB5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4EB5" w:rsidRDefault="00C84EB5" w:rsidP="00C84EB5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4EB5" w:rsidRDefault="00C84EB5" w:rsidP="00C84EB5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4EB5" w:rsidRDefault="00C84EB5" w:rsidP="00C84EB5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4EB5" w:rsidRDefault="00C84EB5" w:rsidP="00C84EB5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4EB5" w:rsidRPr="00C84EB5" w:rsidRDefault="00C84EB5" w:rsidP="00C84EB5">
      <w:p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84EB5" w:rsidRDefault="00C84EB5" w:rsidP="0097564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84EB5" w:rsidSect="006F0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645" w:rsidRPr="00C84EB5" w:rsidRDefault="00975645" w:rsidP="0097564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 Перечень программных мероприятий</w:t>
      </w:r>
    </w:p>
    <w:p w:rsidR="00975645" w:rsidRPr="00C84EB5" w:rsidRDefault="00975645" w:rsidP="00975645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84EB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5"/>
        <w:tblW w:w="14850" w:type="dxa"/>
        <w:tblLook w:val="04A0"/>
      </w:tblPr>
      <w:tblGrid>
        <w:gridCol w:w="770"/>
        <w:gridCol w:w="6993"/>
        <w:gridCol w:w="1550"/>
        <w:gridCol w:w="1550"/>
        <w:gridCol w:w="1783"/>
        <w:gridCol w:w="2204"/>
      </w:tblGrid>
      <w:tr w:rsidR="00975645" w:rsidRPr="00A40056" w:rsidTr="00BC76C9">
        <w:tc>
          <w:tcPr>
            <w:tcW w:w="770" w:type="dxa"/>
            <w:vMerge w:val="restart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</w:rPr>
              <w:t>№</w:t>
            </w:r>
            <w:r w:rsidRPr="00A40056">
              <w:rPr>
                <w:rFonts w:ascii="inherit" w:eastAsia="Times New Roman" w:hAnsi="inherit" w:cs="Times New Roman"/>
                <w:sz w:val="21"/>
              </w:rPr>
              <w:t> </w:t>
            </w:r>
            <w:proofErr w:type="spellStart"/>
            <w:proofErr w:type="gramStart"/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п</w:t>
            </w:r>
            <w:proofErr w:type="spellEnd"/>
            <w:proofErr w:type="gramEnd"/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/</w:t>
            </w:r>
            <w:proofErr w:type="spellStart"/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п</w:t>
            </w:r>
            <w:proofErr w:type="spellEnd"/>
          </w:p>
        </w:tc>
        <w:tc>
          <w:tcPr>
            <w:tcW w:w="6993" w:type="dxa"/>
            <w:vMerge w:val="restart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Содержание мероприятий</w:t>
            </w:r>
          </w:p>
        </w:tc>
        <w:tc>
          <w:tcPr>
            <w:tcW w:w="4883" w:type="dxa"/>
            <w:gridSpan w:val="3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Сроки исполнения</w:t>
            </w:r>
          </w:p>
        </w:tc>
        <w:tc>
          <w:tcPr>
            <w:tcW w:w="2204" w:type="dxa"/>
            <w:vMerge w:val="restart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Исполнители</w:t>
            </w:r>
          </w:p>
        </w:tc>
      </w:tr>
      <w:tr w:rsidR="00975645" w:rsidRPr="00A40056" w:rsidTr="00BC76C9">
        <w:tc>
          <w:tcPr>
            <w:tcW w:w="0" w:type="auto"/>
            <w:vMerge/>
            <w:hideMark/>
          </w:tcPr>
          <w:p w:rsidR="00975645" w:rsidRPr="00A40056" w:rsidRDefault="00975645" w:rsidP="00BC76C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6993" w:type="dxa"/>
            <w:vMerge/>
            <w:hideMark/>
          </w:tcPr>
          <w:p w:rsidR="00975645" w:rsidRPr="00A40056" w:rsidRDefault="00975645" w:rsidP="00BC76C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20</w:t>
            </w:r>
            <w:r w:rsidR="007969FC">
              <w:rPr>
                <w:rFonts w:ascii="inherit" w:eastAsia="Times New Roman" w:hAnsi="inherit" w:cs="Times New Roman"/>
                <w:b/>
                <w:bCs/>
                <w:sz w:val="21"/>
              </w:rPr>
              <w:t>23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20</w:t>
            </w:r>
            <w:r w:rsidR="00C676D1">
              <w:rPr>
                <w:rFonts w:ascii="inherit" w:eastAsia="Times New Roman" w:hAnsi="inherit" w:cs="Times New Roman"/>
                <w:b/>
                <w:bCs/>
                <w:sz w:val="21"/>
              </w:rPr>
              <w:t>2</w:t>
            </w:r>
            <w:r w:rsidR="007969FC">
              <w:rPr>
                <w:rFonts w:ascii="inherit" w:eastAsia="Times New Roman" w:hAnsi="inherit" w:cs="Times New Roman"/>
                <w:b/>
                <w:bCs/>
                <w:sz w:val="21"/>
              </w:rPr>
              <w:t>4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b/>
                <w:bCs/>
                <w:sz w:val="21"/>
              </w:rPr>
              <w:t>20</w:t>
            </w:r>
            <w:r w:rsidR="00C84EB5">
              <w:rPr>
                <w:rFonts w:ascii="inherit" w:eastAsia="Times New Roman" w:hAnsi="inherit" w:cs="Times New Roman"/>
                <w:b/>
                <w:bCs/>
                <w:sz w:val="21"/>
              </w:rPr>
              <w:t>2</w:t>
            </w:r>
            <w:r w:rsidR="007969FC">
              <w:rPr>
                <w:rFonts w:ascii="inherit" w:eastAsia="Times New Roman" w:hAnsi="inherit" w:cs="Times New Roman"/>
                <w:b/>
                <w:bCs/>
                <w:sz w:val="21"/>
              </w:rPr>
              <w:t>5</w:t>
            </w:r>
          </w:p>
        </w:tc>
        <w:tc>
          <w:tcPr>
            <w:tcW w:w="2204" w:type="dxa"/>
            <w:vMerge/>
            <w:hideMark/>
          </w:tcPr>
          <w:p w:rsidR="00975645" w:rsidRPr="00A40056" w:rsidRDefault="00975645" w:rsidP="00BC76C9">
            <w:pPr>
              <w:rPr>
                <w:rFonts w:ascii="inherit" w:eastAsia="Times New Roman" w:hAnsi="inherit" w:cs="Times New Roman"/>
                <w:sz w:val="21"/>
                <w:szCs w:val="21"/>
              </w:rPr>
            </w:pP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Оказание поддержки субъектам малого и среднего предпринимательства, осуществляющим сельскохозяйственную деятельность в формах и видах, предусмотренных законодательством Российской Федерации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204" w:type="dxa"/>
            <w:hideMark/>
          </w:tcPr>
          <w:p w:rsidR="00975645" w:rsidRPr="00A40056" w:rsidRDefault="00975645" w:rsidP="00EC5E35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 w:rsidR="00512A55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2.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Организация и проведение совещаний, «круглых столов» по проблемам предпринимательства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204" w:type="dxa"/>
            <w:hideMark/>
          </w:tcPr>
          <w:p w:rsidR="00975645" w:rsidRPr="00A40056" w:rsidRDefault="00512A55" w:rsidP="00EC5E35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сельсовета, </w:t>
            </w:r>
            <w:proofErr w:type="spellStart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Барабинский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975645"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ЦЗН (по согласованию)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3.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Размещение в средствах массовой информации и на сайте администрации информации о деятельности субъектов малого и среднего предпринимательства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ежеквартально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ежеквартально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ежеквартально</w:t>
            </w:r>
          </w:p>
        </w:tc>
        <w:tc>
          <w:tcPr>
            <w:tcW w:w="2204" w:type="dxa"/>
            <w:hideMark/>
          </w:tcPr>
          <w:p w:rsidR="00975645" w:rsidRPr="00A40056" w:rsidRDefault="00EC5E35" w:rsidP="00EC5E35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4.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Предоставление субъектам малого и среднего предпринимательства методических рекомендаций по развитию малого и среднего предпринимательства на муниципальном уровне.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2204" w:type="dxa"/>
            <w:hideMark/>
          </w:tcPr>
          <w:p w:rsidR="00975645" w:rsidRPr="00A40056" w:rsidRDefault="00EC5E35" w:rsidP="00EC5E35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5.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Организация участия субъектов малого и среднего предпринимательства в областных и районных конкурсах, выставках, ярмарках.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2204" w:type="dxa"/>
            <w:hideMark/>
          </w:tcPr>
          <w:p w:rsidR="00975645" w:rsidRPr="00A40056" w:rsidRDefault="00975645" w:rsidP="00EC5E35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Средства предприятия (по согласованию)</w:t>
            </w:r>
            <w:r w:rsidR="00EC5E35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,</w:t>
            </w:r>
          </w:p>
          <w:p w:rsidR="00975645" w:rsidRPr="00A40056" w:rsidRDefault="00EC5E35" w:rsidP="00EC5E35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Подготовка и представление предпринимателей к наградам и поощрениям администрации за вклад в развитие предпринимательства. 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2204" w:type="dxa"/>
            <w:hideMark/>
          </w:tcPr>
          <w:p w:rsidR="00975645" w:rsidRPr="00A40056" w:rsidRDefault="00EC5E35" w:rsidP="00EC5E35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7.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Привлечение субъектов предпринимательства к участию в конкурсе за звание "</w:t>
            </w:r>
            <w:proofErr w:type="gramStart"/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Лучший</w:t>
            </w:r>
            <w:proofErr w:type="gramEnd"/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по профессии".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2204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Средства предприятий (по согласованию)</w:t>
            </w:r>
            <w:r w:rsidR="00EC5E35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,</w:t>
            </w:r>
          </w:p>
          <w:p w:rsidR="00975645" w:rsidRPr="00A40056" w:rsidRDefault="00EC5E3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8.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Содействие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2204" w:type="dxa"/>
            <w:hideMark/>
          </w:tcPr>
          <w:p w:rsidR="00975645" w:rsidRPr="00A40056" w:rsidRDefault="00EC5E35" w:rsidP="00EC5E35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lastRenderedPageBreak/>
              <w:t>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lastRenderedPageBreak/>
              <w:t>9.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Ведение Реестра неиспользуемых объектов недвижимости, находящихся в муниципальной собственности, пригодной для размещения субъектов предпринимательства (зданий, помещений, земельных участков).  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2204" w:type="dxa"/>
            <w:hideMark/>
          </w:tcPr>
          <w:p w:rsidR="00975645" w:rsidRPr="00A40056" w:rsidRDefault="00205F6C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Продление договоров аренды на нежилые помещения, находящихся в муниципальной собственности, субъектам малого и среднего предпринимательства.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2204" w:type="dxa"/>
            <w:hideMark/>
          </w:tcPr>
          <w:p w:rsidR="00975645" w:rsidRPr="00A40056" w:rsidRDefault="00205F6C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Поддержка инвестиционных проектов субъектов малого и среднего предпринимательства по приоритетным направлениям развития экономики поселения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еженедельно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еженедельно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еженедельно</w:t>
            </w:r>
          </w:p>
        </w:tc>
        <w:tc>
          <w:tcPr>
            <w:tcW w:w="2204" w:type="dxa"/>
            <w:hideMark/>
          </w:tcPr>
          <w:p w:rsidR="00975645" w:rsidRPr="00A40056" w:rsidRDefault="00205F6C" w:rsidP="00BC76C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  <w:r w:rsidR="00975645" w:rsidRPr="00A40056">
              <w:rPr>
                <w:rFonts w:ascii="inherit" w:eastAsia="Times New Roman" w:hAnsi="inherit" w:cs="Times New Roman"/>
                <w:sz w:val="21"/>
                <w:szCs w:val="21"/>
              </w:rPr>
              <w:t> 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6993" w:type="dxa"/>
            <w:hideMark/>
          </w:tcPr>
          <w:p w:rsidR="00975645" w:rsidRPr="00A40056" w:rsidRDefault="00975645" w:rsidP="00205F6C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Размещение заказов у субъектов предпринимательства на поставки товаров, выполнение работ, оказание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 выдачи кредитов.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ежегодно</w:t>
            </w:r>
          </w:p>
        </w:tc>
        <w:tc>
          <w:tcPr>
            <w:tcW w:w="2204" w:type="dxa"/>
            <w:hideMark/>
          </w:tcPr>
          <w:p w:rsidR="00975645" w:rsidRPr="00A40056" w:rsidRDefault="00205F6C" w:rsidP="00BC76C9">
            <w:pPr>
              <w:spacing w:after="150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Содействие субъектам малого и среднего предпринимательства в получении кредитов, субсидий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 мере обращения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 мере обращения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 мере обращения</w:t>
            </w:r>
          </w:p>
        </w:tc>
        <w:tc>
          <w:tcPr>
            <w:tcW w:w="2204" w:type="dxa"/>
            <w:hideMark/>
          </w:tcPr>
          <w:p w:rsidR="00975645" w:rsidRPr="00A40056" w:rsidRDefault="00205F6C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сельсовета, </w:t>
            </w:r>
            <w:r w:rsidR="00975645"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Кредитные ресурсы банковских учреждений (по согласованию)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Проведение информационно- разъяснительных мероприятий для субъектов малого и среднего предпринимательства об условиях и программах выдачи кредитов.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В течение года</w:t>
            </w:r>
          </w:p>
        </w:tc>
        <w:tc>
          <w:tcPr>
            <w:tcW w:w="2204" w:type="dxa"/>
            <w:hideMark/>
          </w:tcPr>
          <w:p w:rsidR="00975645" w:rsidRPr="00A40056" w:rsidRDefault="00205F6C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администрация </w:t>
            </w:r>
            <w:proofErr w:type="spellStart"/>
            <w:r w:rsidR="00790109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Новоярковского</w:t>
            </w:r>
            <w:proofErr w:type="spellEnd"/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 xml:space="preserve"> сельсовета, </w:t>
            </w:r>
            <w:r w:rsidR="00975645"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Кредитные ресурсы банковских учреждений (по согласованию)</w:t>
            </w:r>
          </w:p>
        </w:tc>
      </w:tr>
      <w:tr w:rsidR="00975645" w:rsidRPr="00A40056" w:rsidTr="00BC76C9">
        <w:tc>
          <w:tcPr>
            <w:tcW w:w="770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6993" w:type="dxa"/>
            <w:hideMark/>
          </w:tcPr>
          <w:p w:rsidR="00975645" w:rsidRPr="00A40056" w:rsidRDefault="00975645" w:rsidP="00BC76C9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Привлечение субъектов малого и среднего предпринимательства к реализации инвестиционных проектов на территории сельского поселения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550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1783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постоянно</w:t>
            </w:r>
          </w:p>
        </w:tc>
        <w:tc>
          <w:tcPr>
            <w:tcW w:w="2204" w:type="dxa"/>
            <w:hideMark/>
          </w:tcPr>
          <w:p w:rsidR="00975645" w:rsidRPr="00A40056" w:rsidRDefault="00975645" w:rsidP="00BC76C9">
            <w:pPr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A40056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</w:rPr>
              <w:t>Средства инвесторов</w:t>
            </w:r>
          </w:p>
        </w:tc>
      </w:tr>
    </w:tbl>
    <w:p w:rsidR="00C84EB5" w:rsidRDefault="00C84EB5" w:rsidP="00975645">
      <w:pPr>
        <w:shd w:val="clear" w:color="auto" w:fill="FFFFFF"/>
        <w:spacing w:after="150" w:line="360" w:lineRule="atLeast"/>
        <w:jc w:val="center"/>
        <w:textAlignment w:val="baseline"/>
        <w:rPr>
          <w:rFonts w:ascii="Georgia" w:eastAsia="Times New Roman" w:hAnsi="Georgia" w:cs="Times New Roman"/>
          <w:sz w:val="21"/>
          <w:szCs w:val="21"/>
        </w:rPr>
        <w:sectPr w:rsidR="00C84EB5" w:rsidSect="00C84E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75645" w:rsidRPr="009A0450" w:rsidRDefault="00975645" w:rsidP="0097564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A04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8. Управление Программой и осуществление </w:t>
      </w:r>
      <w:proofErr w:type="gramStart"/>
      <w:r w:rsidRPr="009A045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A04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ее реализацией</w:t>
      </w:r>
    </w:p>
    <w:p w:rsidR="00975645" w:rsidRPr="00A40056" w:rsidRDefault="00975645" w:rsidP="00975645">
      <w:pPr>
        <w:shd w:val="clear" w:color="auto" w:fill="FFFFFF"/>
        <w:spacing w:after="150" w:line="360" w:lineRule="atLeast"/>
        <w:textAlignment w:val="baseline"/>
        <w:rPr>
          <w:rFonts w:ascii="Georgia" w:eastAsia="Times New Roman" w:hAnsi="Georgia" w:cs="Times New Roman"/>
          <w:sz w:val="21"/>
          <w:szCs w:val="21"/>
        </w:rPr>
      </w:pPr>
      <w:r w:rsidRPr="00A40056">
        <w:rPr>
          <w:rFonts w:ascii="Georgia" w:eastAsia="Times New Roman" w:hAnsi="Georgia" w:cs="Times New Roman"/>
          <w:sz w:val="21"/>
          <w:szCs w:val="21"/>
        </w:rPr>
        <w:t> </w:t>
      </w:r>
    </w:p>
    <w:p w:rsidR="00975645" w:rsidRPr="009A0450" w:rsidRDefault="009A0450" w:rsidP="009A0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975645" w:rsidRPr="009A0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Администрация </w:t>
      </w:r>
      <w:proofErr w:type="spellStart"/>
      <w:r w:rsidR="007901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Новоярковского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  <w:r w:rsidR="00975645" w:rsidRPr="009A0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исполнителем мероприятий настоящей Программы и осуществляет организационную работу по реализации соответствующих мероприятий в пределах своих функциональных обязанностей.</w:t>
      </w:r>
    </w:p>
    <w:p w:rsidR="00975645" w:rsidRPr="009A0450" w:rsidRDefault="009A0450" w:rsidP="009A0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proofErr w:type="gramStart"/>
      <w:r w:rsidR="00975645" w:rsidRPr="009A0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="00975645" w:rsidRPr="009A04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исполнением настоящей Программы осуществляется администрацией сельского поселения в соответствии с нормативными правовыми актами сельского поселения.</w:t>
      </w:r>
    </w:p>
    <w:p w:rsidR="00A413EC" w:rsidRPr="009A0450" w:rsidRDefault="00A413EC" w:rsidP="009A04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3EC" w:rsidRPr="009A0450" w:rsidSect="006F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319"/>
    <w:multiLevelType w:val="multilevel"/>
    <w:tmpl w:val="B0C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00969"/>
    <w:multiLevelType w:val="multilevel"/>
    <w:tmpl w:val="7006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003B5"/>
    <w:multiLevelType w:val="multilevel"/>
    <w:tmpl w:val="E5DE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A032B"/>
    <w:multiLevelType w:val="multilevel"/>
    <w:tmpl w:val="C872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A63EB"/>
    <w:multiLevelType w:val="hybridMultilevel"/>
    <w:tmpl w:val="E5FA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F3117E"/>
    <w:multiLevelType w:val="multilevel"/>
    <w:tmpl w:val="6640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F3561"/>
    <w:multiLevelType w:val="multilevel"/>
    <w:tmpl w:val="EAB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D595E"/>
    <w:multiLevelType w:val="hybridMultilevel"/>
    <w:tmpl w:val="6456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645"/>
    <w:rsid w:val="00012C58"/>
    <w:rsid w:val="00205F6C"/>
    <w:rsid w:val="002F0C63"/>
    <w:rsid w:val="00321CC5"/>
    <w:rsid w:val="00367D5F"/>
    <w:rsid w:val="003E7B54"/>
    <w:rsid w:val="00460A5F"/>
    <w:rsid w:val="00470739"/>
    <w:rsid w:val="00512A55"/>
    <w:rsid w:val="005C1E54"/>
    <w:rsid w:val="006E2979"/>
    <w:rsid w:val="006F02BA"/>
    <w:rsid w:val="00790109"/>
    <w:rsid w:val="007969FC"/>
    <w:rsid w:val="00967A43"/>
    <w:rsid w:val="00975645"/>
    <w:rsid w:val="00991221"/>
    <w:rsid w:val="009A0450"/>
    <w:rsid w:val="009E6F93"/>
    <w:rsid w:val="00A40056"/>
    <w:rsid w:val="00A413EC"/>
    <w:rsid w:val="00B41D42"/>
    <w:rsid w:val="00BC76C9"/>
    <w:rsid w:val="00BF6511"/>
    <w:rsid w:val="00C676D1"/>
    <w:rsid w:val="00C84EB5"/>
    <w:rsid w:val="00EC5E35"/>
    <w:rsid w:val="00FB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BA"/>
  </w:style>
  <w:style w:type="paragraph" w:styleId="3">
    <w:name w:val="heading 3"/>
    <w:basedOn w:val="a"/>
    <w:link w:val="30"/>
    <w:uiPriority w:val="9"/>
    <w:qFormat/>
    <w:rsid w:val="00975645"/>
    <w:pPr>
      <w:spacing w:before="150" w:after="150" w:line="360" w:lineRule="atLeast"/>
      <w:outlineLvl w:val="2"/>
    </w:pPr>
    <w:rPr>
      <w:rFonts w:ascii="inherit" w:eastAsia="Times New Roman" w:hAnsi="inherit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64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645"/>
    <w:rPr>
      <w:b/>
      <w:bCs/>
    </w:rPr>
  </w:style>
  <w:style w:type="character" w:customStyle="1" w:styleId="apple-converted-space">
    <w:name w:val="apple-converted-space"/>
    <w:basedOn w:val="a0"/>
    <w:rsid w:val="00975645"/>
  </w:style>
  <w:style w:type="character" w:customStyle="1" w:styleId="30">
    <w:name w:val="Заголовок 3 Знак"/>
    <w:basedOn w:val="a0"/>
    <w:link w:val="3"/>
    <w:uiPriority w:val="9"/>
    <w:rsid w:val="00975645"/>
    <w:rPr>
      <w:rFonts w:ascii="inherit" w:eastAsia="Times New Roman" w:hAnsi="inherit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975645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customStyle="1" w:styleId="ConsPlusNormal">
    <w:name w:val="ConsPlusNormal"/>
    <w:rsid w:val="00975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321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2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Windows User</cp:lastModifiedBy>
  <cp:revision>12</cp:revision>
  <cp:lastPrinted>2022-10-05T07:53:00Z</cp:lastPrinted>
  <dcterms:created xsi:type="dcterms:W3CDTF">2018-09-24T03:59:00Z</dcterms:created>
  <dcterms:modified xsi:type="dcterms:W3CDTF">2022-10-05T07:55:00Z</dcterms:modified>
</cp:coreProperties>
</file>