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2F" w:rsidRDefault="00A10E2F" w:rsidP="00A10E2F">
      <w:pPr>
        <w:pStyle w:val="a5"/>
        <w:ind w:left="-176" w:hanging="18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НОВОЯРКОВСКОГО СЕЛЬСОВЕТА БАРАБИНСКОГО РАЙОНА</w:t>
      </w:r>
    </w:p>
    <w:p w:rsidR="00A10E2F" w:rsidRDefault="00A10E2F" w:rsidP="00A10E2F">
      <w:pPr>
        <w:pStyle w:val="a5"/>
        <w:ind w:left="-176" w:hanging="1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10E2F" w:rsidRDefault="00A10E2F" w:rsidP="00A10E2F">
      <w:pPr>
        <w:jc w:val="center"/>
        <w:rPr>
          <w:b/>
          <w:sz w:val="28"/>
          <w:szCs w:val="28"/>
        </w:rPr>
      </w:pPr>
    </w:p>
    <w:p w:rsidR="00A10E2F" w:rsidRDefault="00A10E2F" w:rsidP="00A10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0E2F" w:rsidRDefault="00A10E2F" w:rsidP="00A10E2F">
      <w:pPr>
        <w:jc w:val="center"/>
        <w:rPr>
          <w:b/>
          <w:sz w:val="28"/>
          <w:szCs w:val="28"/>
        </w:rPr>
      </w:pPr>
    </w:p>
    <w:p w:rsidR="00A10E2F" w:rsidRDefault="00A10E2F" w:rsidP="00A10E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овоярково</w:t>
      </w:r>
      <w:proofErr w:type="spellEnd"/>
    </w:p>
    <w:p w:rsidR="00A10E2F" w:rsidRDefault="00A10E2F" w:rsidP="00A10E2F">
      <w:pPr>
        <w:jc w:val="center"/>
        <w:rPr>
          <w:b/>
          <w:sz w:val="28"/>
          <w:szCs w:val="28"/>
        </w:rPr>
      </w:pPr>
    </w:p>
    <w:p w:rsidR="00A10E2F" w:rsidRDefault="00A10E2F" w:rsidP="00A10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15.12.2021г                                                                                    № </w:t>
      </w:r>
      <w:r>
        <w:rPr>
          <w:sz w:val="28"/>
          <w:szCs w:val="28"/>
        </w:rPr>
        <w:t>60</w:t>
      </w:r>
    </w:p>
    <w:p w:rsidR="00A10E2F" w:rsidRDefault="00A10E2F" w:rsidP="00A10E2F">
      <w:pPr>
        <w:jc w:val="center"/>
        <w:rPr>
          <w:sz w:val="28"/>
          <w:szCs w:val="28"/>
        </w:rPr>
      </w:pP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</w:p>
    <w:p w:rsidR="00061465" w:rsidRPr="00FA22E4" w:rsidRDefault="00061465" w:rsidP="00061465">
      <w:pPr>
        <w:jc w:val="center"/>
        <w:rPr>
          <w:sz w:val="28"/>
          <w:szCs w:val="28"/>
        </w:rPr>
      </w:pPr>
    </w:p>
    <w:p w:rsidR="008F0823" w:rsidRPr="00692512" w:rsidRDefault="008F0823" w:rsidP="008F0823">
      <w:pPr>
        <w:jc w:val="center"/>
        <w:rPr>
          <w:b/>
          <w:sz w:val="28"/>
          <w:szCs w:val="28"/>
        </w:rPr>
      </w:pPr>
      <w:r w:rsidRPr="00692512">
        <w:rPr>
          <w:b/>
          <w:sz w:val="28"/>
          <w:szCs w:val="28"/>
        </w:rPr>
        <w:t xml:space="preserve">Перечень главных </w:t>
      </w:r>
      <w:proofErr w:type="gramStart"/>
      <w:r w:rsidRPr="00692512">
        <w:rPr>
          <w:b/>
          <w:sz w:val="28"/>
          <w:szCs w:val="28"/>
        </w:rPr>
        <w:t xml:space="preserve">администраторов </w:t>
      </w:r>
      <w:r w:rsidR="00D417D4" w:rsidRPr="00692512">
        <w:rPr>
          <w:b/>
          <w:sz w:val="28"/>
          <w:szCs w:val="28"/>
        </w:rPr>
        <w:t xml:space="preserve">источников финансирования дефицита </w:t>
      </w:r>
      <w:r w:rsidR="00A10E2F">
        <w:rPr>
          <w:b/>
          <w:sz w:val="28"/>
          <w:szCs w:val="28"/>
        </w:rPr>
        <w:t>бюджета</w:t>
      </w:r>
      <w:proofErr w:type="gramEnd"/>
      <w:r w:rsidR="00A10E2F">
        <w:rPr>
          <w:b/>
          <w:sz w:val="28"/>
          <w:szCs w:val="28"/>
        </w:rPr>
        <w:t xml:space="preserve"> </w:t>
      </w:r>
      <w:proofErr w:type="spellStart"/>
      <w:r w:rsidR="00A10E2F">
        <w:rPr>
          <w:b/>
          <w:sz w:val="28"/>
          <w:szCs w:val="28"/>
        </w:rPr>
        <w:t>Новоярковского</w:t>
      </w:r>
      <w:proofErr w:type="spellEnd"/>
      <w:r w:rsidR="00A10E2F">
        <w:rPr>
          <w:b/>
          <w:sz w:val="28"/>
          <w:szCs w:val="28"/>
        </w:rPr>
        <w:t xml:space="preserve"> сельсовета </w:t>
      </w:r>
      <w:proofErr w:type="spellStart"/>
      <w:r w:rsidR="00A10E2F">
        <w:rPr>
          <w:b/>
          <w:sz w:val="28"/>
          <w:szCs w:val="28"/>
        </w:rPr>
        <w:t>Барабинского</w:t>
      </w:r>
      <w:proofErr w:type="spellEnd"/>
      <w:r w:rsidR="00A10E2F">
        <w:rPr>
          <w:b/>
          <w:sz w:val="28"/>
          <w:szCs w:val="28"/>
        </w:rPr>
        <w:t xml:space="preserve"> района </w:t>
      </w:r>
    </w:p>
    <w:p w:rsidR="00DD23E1" w:rsidRDefault="00DD23E1" w:rsidP="0006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2FF" w:rsidRPr="00FA22E4" w:rsidRDefault="00D417D4" w:rsidP="009D12FF">
      <w:pPr>
        <w:ind w:firstLine="709"/>
        <w:jc w:val="both"/>
        <w:rPr>
          <w:sz w:val="28"/>
          <w:szCs w:val="28"/>
        </w:rPr>
      </w:pPr>
      <w:proofErr w:type="gramStart"/>
      <w:r w:rsidRPr="003A3699">
        <w:rPr>
          <w:sz w:val="28"/>
          <w:szCs w:val="28"/>
        </w:rPr>
        <w:t xml:space="preserve">В соответствии с </w:t>
      </w:r>
      <w:proofErr w:type="spellStart"/>
      <w:r w:rsidRPr="003A3699">
        <w:rPr>
          <w:sz w:val="28"/>
          <w:szCs w:val="28"/>
        </w:rPr>
        <w:t>абз</w:t>
      </w:r>
      <w:proofErr w:type="spellEnd"/>
      <w:r w:rsidR="00692512">
        <w:rPr>
          <w:sz w:val="28"/>
          <w:szCs w:val="28"/>
        </w:rPr>
        <w:t>.</w:t>
      </w:r>
      <w:r w:rsidRPr="003A3699">
        <w:rPr>
          <w:sz w:val="28"/>
          <w:szCs w:val="28"/>
        </w:rPr>
        <w:t xml:space="preserve"> </w:t>
      </w:r>
      <w:r w:rsidR="00692512">
        <w:rPr>
          <w:sz w:val="28"/>
          <w:szCs w:val="28"/>
        </w:rPr>
        <w:t>4</w:t>
      </w:r>
      <w:r w:rsidRPr="003A3699">
        <w:rPr>
          <w:sz w:val="28"/>
          <w:szCs w:val="28"/>
        </w:rPr>
        <w:t xml:space="preserve"> п</w:t>
      </w:r>
      <w:r w:rsidR="00692512">
        <w:rPr>
          <w:sz w:val="28"/>
          <w:szCs w:val="28"/>
        </w:rPr>
        <w:t>.</w:t>
      </w:r>
      <w:r w:rsidRPr="003A3699">
        <w:rPr>
          <w:sz w:val="28"/>
          <w:szCs w:val="28"/>
        </w:rPr>
        <w:t xml:space="preserve"> 4 ст</w:t>
      </w:r>
      <w:r w:rsidR="00692512">
        <w:rPr>
          <w:sz w:val="28"/>
          <w:szCs w:val="28"/>
        </w:rPr>
        <w:t>.</w:t>
      </w:r>
      <w:r w:rsidRPr="003A3699">
        <w:rPr>
          <w:sz w:val="28"/>
          <w:szCs w:val="28"/>
        </w:rPr>
        <w:t xml:space="preserve"> 160.2 Бюджетного кодекса Российской Федерации, Постановления Правительства Российской Федерации от 16 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3A3699">
        <w:rPr>
          <w:sz w:val="28"/>
          <w:szCs w:val="28"/>
        </w:rPr>
        <w:t xml:space="preserve"> утверждению </w:t>
      </w:r>
      <w:proofErr w:type="gramStart"/>
      <w:r w:rsidRPr="003A3699">
        <w:rPr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3A3699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CC4891" w:rsidRPr="003A3699">
        <w:rPr>
          <w:sz w:val="28"/>
          <w:szCs w:val="28"/>
        </w:rPr>
        <w:t>,</w:t>
      </w:r>
      <w:r w:rsidR="00CC4891" w:rsidRPr="00CC4891">
        <w:rPr>
          <w:sz w:val="28"/>
          <w:szCs w:val="28"/>
        </w:rPr>
        <w:t xml:space="preserve"> </w:t>
      </w:r>
      <w:r w:rsidR="002F0C10">
        <w:rPr>
          <w:sz w:val="28"/>
          <w:szCs w:val="28"/>
        </w:rPr>
        <w:t xml:space="preserve">руководствуясь </w:t>
      </w:r>
      <w:r w:rsidR="0009519F">
        <w:rPr>
          <w:sz w:val="28"/>
          <w:szCs w:val="28"/>
        </w:rPr>
        <w:t>У</w:t>
      </w:r>
      <w:r w:rsidR="002F0C10">
        <w:rPr>
          <w:sz w:val="28"/>
          <w:szCs w:val="28"/>
        </w:rPr>
        <w:t xml:space="preserve">ставом </w:t>
      </w:r>
      <w:proofErr w:type="spellStart"/>
      <w:r w:rsidR="00A10E2F">
        <w:rPr>
          <w:sz w:val="28"/>
          <w:szCs w:val="28"/>
        </w:rPr>
        <w:t>Новоярковского</w:t>
      </w:r>
      <w:proofErr w:type="spellEnd"/>
      <w:r w:rsidR="00A10E2F">
        <w:rPr>
          <w:sz w:val="28"/>
          <w:szCs w:val="28"/>
        </w:rPr>
        <w:t xml:space="preserve"> сельсовета </w:t>
      </w:r>
      <w:proofErr w:type="spellStart"/>
      <w:r w:rsidR="002F0C10">
        <w:rPr>
          <w:sz w:val="28"/>
          <w:szCs w:val="28"/>
        </w:rPr>
        <w:t>Барабинского</w:t>
      </w:r>
      <w:proofErr w:type="spellEnd"/>
      <w:r w:rsidR="002F0C10">
        <w:rPr>
          <w:sz w:val="28"/>
          <w:szCs w:val="28"/>
        </w:rPr>
        <w:t xml:space="preserve"> района </w:t>
      </w:r>
      <w:r w:rsidR="002F0C10" w:rsidRPr="00FA22E4">
        <w:rPr>
          <w:sz w:val="28"/>
          <w:szCs w:val="28"/>
        </w:rPr>
        <w:t>Новосибирской области</w:t>
      </w:r>
      <w:r w:rsidR="002F0C10">
        <w:rPr>
          <w:sz w:val="28"/>
          <w:szCs w:val="28"/>
        </w:rPr>
        <w:t xml:space="preserve">, </w:t>
      </w:r>
      <w:r w:rsidR="002F0C10" w:rsidRPr="00FA22E4">
        <w:rPr>
          <w:sz w:val="28"/>
          <w:szCs w:val="28"/>
        </w:rPr>
        <w:t xml:space="preserve">администрация </w:t>
      </w:r>
      <w:proofErr w:type="spellStart"/>
      <w:r w:rsidR="00A10E2F">
        <w:rPr>
          <w:sz w:val="28"/>
          <w:szCs w:val="28"/>
        </w:rPr>
        <w:t>Новоярковского</w:t>
      </w:r>
      <w:proofErr w:type="spellEnd"/>
      <w:r w:rsidR="00A10E2F">
        <w:rPr>
          <w:sz w:val="28"/>
          <w:szCs w:val="28"/>
        </w:rPr>
        <w:t xml:space="preserve"> сельсовета </w:t>
      </w:r>
      <w:proofErr w:type="spellStart"/>
      <w:r w:rsidR="002F0C10" w:rsidRPr="00FA22E4">
        <w:rPr>
          <w:sz w:val="28"/>
          <w:szCs w:val="28"/>
        </w:rPr>
        <w:t>Барабинского</w:t>
      </w:r>
      <w:proofErr w:type="spellEnd"/>
      <w:r w:rsidR="002F0C10" w:rsidRPr="00FA22E4">
        <w:rPr>
          <w:sz w:val="28"/>
          <w:szCs w:val="28"/>
        </w:rPr>
        <w:t xml:space="preserve"> района Новосибирской области </w:t>
      </w:r>
    </w:p>
    <w:p w:rsidR="00084081" w:rsidRDefault="00061465" w:rsidP="00084081">
      <w:pPr>
        <w:jc w:val="both"/>
        <w:rPr>
          <w:sz w:val="28"/>
          <w:szCs w:val="28"/>
        </w:rPr>
      </w:pPr>
      <w:r w:rsidRPr="00FA22E4">
        <w:rPr>
          <w:sz w:val="28"/>
          <w:szCs w:val="28"/>
        </w:rPr>
        <w:t>ПОСТАНОВЛЯЕТ:</w:t>
      </w:r>
      <w:bookmarkStart w:id="0" w:name="P19"/>
      <w:bookmarkStart w:id="1" w:name="P20"/>
      <w:bookmarkEnd w:id="0"/>
      <w:bookmarkEnd w:id="1"/>
    </w:p>
    <w:p w:rsidR="001F6DFD" w:rsidRPr="00A806AB" w:rsidRDefault="00084081" w:rsidP="00A806AB">
      <w:pPr>
        <w:pStyle w:val="a6"/>
        <w:spacing w:line="259" w:lineRule="auto"/>
        <w:ind w:left="0" w:firstLine="709"/>
        <w:jc w:val="both"/>
        <w:rPr>
          <w:sz w:val="28"/>
          <w:szCs w:val="28"/>
        </w:rPr>
      </w:pPr>
      <w:r w:rsidRPr="00084081">
        <w:rPr>
          <w:sz w:val="28"/>
          <w:szCs w:val="28"/>
        </w:rPr>
        <w:t>1</w:t>
      </w:r>
      <w:r w:rsidR="003C6642" w:rsidRPr="00084081">
        <w:rPr>
          <w:sz w:val="28"/>
          <w:szCs w:val="28"/>
        </w:rPr>
        <w:t xml:space="preserve">. </w:t>
      </w:r>
      <w:r w:rsidR="001F6DFD" w:rsidRPr="001F6DFD">
        <w:rPr>
          <w:sz w:val="28"/>
          <w:szCs w:val="28"/>
        </w:rPr>
        <w:t xml:space="preserve">Утвердить </w:t>
      </w:r>
      <w:r w:rsidR="00692512">
        <w:rPr>
          <w:sz w:val="28"/>
          <w:szCs w:val="28"/>
        </w:rPr>
        <w:t>П</w:t>
      </w:r>
      <w:r w:rsidR="001F6DFD" w:rsidRPr="001F6DFD">
        <w:rPr>
          <w:sz w:val="28"/>
          <w:szCs w:val="28"/>
        </w:rPr>
        <w:t xml:space="preserve">еречень главных </w:t>
      </w:r>
      <w:proofErr w:type="gramStart"/>
      <w:r w:rsidR="001F6DFD" w:rsidRPr="001F6DFD">
        <w:rPr>
          <w:sz w:val="28"/>
          <w:szCs w:val="28"/>
        </w:rPr>
        <w:t xml:space="preserve">администраторов </w:t>
      </w:r>
      <w:r w:rsidR="00A806AB" w:rsidRPr="00A806AB">
        <w:rPr>
          <w:sz w:val="28"/>
          <w:szCs w:val="28"/>
        </w:rPr>
        <w:t xml:space="preserve">источников финансирования дефицита </w:t>
      </w:r>
      <w:r w:rsidR="00A10E2F">
        <w:rPr>
          <w:sz w:val="28"/>
          <w:szCs w:val="28"/>
        </w:rPr>
        <w:t>бюджета</w:t>
      </w:r>
      <w:proofErr w:type="gramEnd"/>
      <w:r w:rsidR="00A10E2F">
        <w:rPr>
          <w:sz w:val="28"/>
          <w:szCs w:val="28"/>
        </w:rPr>
        <w:t xml:space="preserve"> </w:t>
      </w:r>
      <w:proofErr w:type="spellStart"/>
      <w:r w:rsidR="00A10E2F">
        <w:rPr>
          <w:sz w:val="28"/>
          <w:szCs w:val="28"/>
        </w:rPr>
        <w:t>Новоярковского</w:t>
      </w:r>
      <w:proofErr w:type="spellEnd"/>
      <w:r w:rsidR="00A10E2F">
        <w:rPr>
          <w:sz w:val="28"/>
          <w:szCs w:val="28"/>
        </w:rPr>
        <w:t xml:space="preserve"> сельсовета </w:t>
      </w:r>
      <w:proofErr w:type="spellStart"/>
      <w:r w:rsidR="00A10E2F">
        <w:rPr>
          <w:sz w:val="28"/>
          <w:szCs w:val="28"/>
        </w:rPr>
        <w:t>Барабинского</w:t>
      </w:r>
      <w:proofErr w:type="spellEnd"/>
      <w:r w:rsidR="00A10E2F">
        <w:rPr>
          <w:sz w:val="28"/>
          <w:szCs w:val="28"/>
        </w:rPr>
        <w:t xml:space="preserve"> района </w:t>
      </w:r>
      <w:r w:rsidR="001F6DFD" w:rsidRPr="00A806AB">
        <w:rPr>
          <w:sz w:val="28"/>
          <w:szCs w:val="28"/>
        </w:rPr>
        <w:t xml:space="preserve"> (Приложение №1).</w:t>
      </w:r>
    </w:p>
    <w:p w:rsidR="009D12FF" w:rsidRPr="002D394B" w:rsidRDefault="001F6DFD" w:rsidP="00692512">
      <w:pPr>
        <w:ind w:firstLine="720"/>
        <w:jc w:val="both"/>
        <w:rPr>
          <w:sz w:val="28"/>
          <w:szCs w:val="28"/>
        </w:rPr>
      </w:pPr>
      <w:r w:rsidRPr="00084081">
        <w:rPr>
          <w:sz w:val="28"/>
          <w:szCs w:val="28"/>
        </w:rPr>
        <w:t xml:space="preserve"> </w:t>
      </w:r>
      <w:r w:rsidR="00692512">
        <w:rPr>
          <w:sz w:val="28"/>
          <w:szCs w:val="28"/>
        </w:rPr>
        <w:t>2</w:t>
      </w:r>
      <w:r w:rsidR="007B7771">
        <w:rPr>
          <w:sz w:val="28"/>
          <w:szCs w:val="28"/>
        </w:rPr>
        <w:t xml:space="preserve">. </w:t>
      </w:r>
      <w:proofErr w:type="gramStart"/>
      <w:r w:rsidR="009D12FF" w:rsidRPr="002D394B">
        <w:rPr>
          <w:sz w:val="28"/>
          <w:szCs w:val="28"/>
        </w:rPr>
        <w:t>Контроль за</w:t>
      </w:r>
      <w:proofErr w:type="gramEnd"/>
      <w:r w:rsidR="009D12FF" w:rsidRPr="002D394B">
        <w:rPr>
          <w:sz w:val="28"/>
          <w:szCs w:val="28"/>
        </w:rPr>
        <w:t xml:space="preserve"> </w:t>
      </w:r>
      <w:r w:rsidR="009D12FF">
        <w:rPr>
          <w:sz w:val="28"/>
          <w:szCs w:val="28"/>
        </w:rPr>
        <w:t>ис</w:t>
      </w:r>
      <w:r w:rsidR="009D12FF" w:rsidRPr="002D394B">
        <w:rPr>
          <w:sz w:val="28"/>
          <w:szCs w:val="28"/>
        </w:rPr>
        <w:t>полнением настоя</w:t>
      </w:r>
      <w:r w:rsidR="009D12FF">
        <w:rPr>
          <w:sz w:val="28"/>
          <w:szCs w:val="28"/>
        </w:rPr>
        <w:t xml:space="preserve">щего постановления возложить на </w:t>
      </w:r>
      <w:r w:rsidR="00A10E2F">
        <w:rPr>
          <w:sz w:val="28"/>
          <w:szCs w:val="28"/>
        </w:rPr>
        <w:t>специалиста 1 разряда Мельникову О.А.</w:t>
      </w:r>
    </w:p>
    <w:p w:rsidR="003C6642" w:rsidRDefault="003C6642" w:rsidP="009D12FF">
      <w:pPr>
        <w:ind w:firstLine="567"/>
        <w:jc w:val="both"/>
        <w:rPr>
          <w:sz w:val="28"/>
          <w:szCs w:val="28"/>
        </w:rPr>
      </w:pPr>
    </w:p>
    <w:p w:rsidR="00692512" w:rsidRDefault="00692512" w:rsidP="009D12FF">
      <w:pPr>
        <w:ind w:firstLine="567"/>
        <w:jc w:val="both"/>
        <w:rPr>
          <w:sz w:val="28"/>
          <w:szCs w:val="28"/>
        </w:rPr>
      </w:pPr>
    </w:p>
    <w:p w:rsidR="00692512" w:rsidRPr="00C8343C" w:rsidRDefault="00692512" w:rsidP="009D12FF">
      <w:pPr>
        <w:ind w:firstLine="567"/>
        <w:jc w:val="both"/>
        <w:rPr>
          <w:sz w:val="28"/>
          <w:szCs w:val="28"/>
        </w:rPr>
      </w:pPr>
    </w:p>
    <w:p w:rsidR="00A10E2F" w:rsidRDefault="003C6642" w:rsidP="00061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65D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A10E2F" w:rsidRDefault="00A10E2F" w:rsidP="000614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65DC2" w:rsidRDefault="003C6642" w:rsidP="000614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3C6642" w:rsidRDefault="00965DC2" w:rsidP="0006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</w:t>
      </w:r>
      <w:r w:rsidR="003C6642">
        <w:rPr>
          <w:sz w:val="28"/>
          <w:szCs w:val="28"/>
        </w:rPr>
        <w:t xml:space="preserve">                               </w:t>
      </w:r>
      <w:proofErr w:type="spellStart"/>
      <w:r w:rsidR="00A10E2F">
        <w:rPr>
          <w:sz w:val="28"/>
          <w:szCs w:val="28"/>
        </w:rPr>
        <w:t>В.Г.Бондаренко</w:t>
      </w:r>
      <w:proofErr w:type="spellEnd"/>
    </w:p>
    <w:p w:rsidR="004839AE" w:rsidRDefault="004839AE" w:rsidP="00061465">
      <w:pPr>
        <w:jc w:val="both"/>
        <w:rPr>
          <w:sz w:val="20"/>
          <w:szCs w:val="20"/>
        </w:rPr>
      </w:pPr>
    </w:p>
    <w:p w:rsidR="00692512" w:rsidRDefault="00692512" w:rsidP="00061465">
      <w:pPr>
        <w:jc w:val="both"/>
        <w:rPr>
          <w:sz w:val="20"/>
          <w:szCs w:val="20"/>
        </w:rPr>
      </w:pPr>
    </w:p>
    <w:p w:rsidR="00A10E2F" w:rsidRDefault="00A10E2F" w:rsidP="007735FE">
      <w:pPr>
        <w:pStyle w:val="ConsPlusNormal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10E2F" w:rsidRDefault="00A10E2F" w:rsidP="007735FE">
      <w:pPr>
        <w:pStyle w:val="ConsPlusNormal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35FE" w:rsidRPr="00B0371F" w:rsidRDefault="007735FE" w:rsidP="007735FE">
      <w:pPr>
        <w:pStyle w:val="ConsPlusNormal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35FE" w:rsidRDefault="00A10E2F" w:rsidP="007735FE">
      <w:pPr>
        <w:pStyle w:val="ConsPlusNormal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735FE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7735FE" w:rsidRPr="00B0371F">
        <w:rPr>
          <w:rFonts w:ascii="Times New Roman" w:hAnsi="Times New Roman" w:cs="Times New Roman"/>
          <w:sz w:val="24"/>
          <w:szCs w:val="24"/>
        </w:rPr>
        <w:t xml:space="preserve"> </w:t>
      </w:r>
      <w:r w:rsidR="007735FE" w:rsidRPr="007735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10E2F" w:rsidRPr="00B0371F" w:rsidRDefault="00A10E2F" w:rsidP="007735FE">
      <w:pPr>
        <w:pStyle w:val="ConsPlusNormal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35FE" w:rsidRDefault="007735FE" w:rsidP="007735FE">
      <w:pPr>
        <w:pStyle w:val="ConsPlusNormal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Барабинского района</w:t>
      </w:r>
      <w:r w:rsidRPr="00B0371F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7735FE" w:rsidRPr="00B0371F" w:rsidRDefault="00A10E2F" w:rsidP="007735FE">
      <w:pPr>
        <w:pStyle w:val="ConsPlusNormal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35FE" w:rsidRPr="00B0371F">
        <w:rPr>
          <w:rFonts w:ascii="Times New Roman" w:hAnsi="Times New Roman" w:cs="Times New Roman"/>
          <w:sz w:val="24"/>
          <w:szCs w:val="24"/>
        </w:rPr>
        <w:t>т</w:t>
      </w:r>
      <w:r w:rsidR="00773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735F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35FE">
        <w:rPr>
          <w:rFonts w:ascii="Times New Roman" w:hAnsi="Times New Roman" w:cs="Times New Roman"/>
          <w:sz w:val="24"/>
          <w:szCs w:val="24"/>
        </w:rPr>
        <w:t>.2021г.</w:t>
      </w:r>
      <w:r w:rsidR="007735FE" w:rsidRPr="00B0371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="007735FE">
        <w:rPr>
          <w:rFonts w:ascii="Times New Roman" w:hAnsi="Times New Roman" w:cs="Times New Roman"/>
          <w:sz w:val="24"/>
          <w:szCs w:val="24"/>
        </w:rPr>
        <w:t>.</w:t>
      </w:r>
    </w:p>
    <w:p w:rsidR="007735FE" w:rsidRDefault="007735FE" w:rsidP="007735FE">
      <w:pPr>
        <w:autoSpaceDE w:val="0"/>
        <w:autoSpaceDN w:val="0"/>
        <w:adjustRightInd w:val="0"/>
        <w:rPr>
          <w:sz w:val="28"/>
          <w:szCs w:val="28"/>
        </w:rPr>
      </w:pPr>
    </w:p>
    <w:p w:rsidR="00AB3EC1" w:rsidRDefault="00AB3EC1" w:rsidP="00186B3A">
      <w:pPr>
        <w:jc w:val="center"/>
      </w:pPr>
    </w:p>
    <w:p w:rsidR="00186B3A" w:rsidRPr="004A224B" w:rsidRDefault="00186B3A" w:rsidP="00186B3A">
      <w:pPr>
        <w:jc w:val="center"/>
        <w:rPr>
          <w:sz w:val="28"/>
          <w:szCs w:val="28"/>
        </w:rPr>
      </w:pPr>
      <w:r w:rsidRPr="004A224B">
        <w:rPr>
          <w:sz w:val="28"/>
          <w:szCs w:val="28"/>
        </w:rPr>
        <w:t xml:space="preserve">Перечень главных </w:t>
      </w:r>
      <w:proofErr w:type="gramStart"/>
      <w:r w:rsidRPr="004A224B">
        <w:rPr>
          <w:sz w:val="28"/>
          <w:szCs w:val="28"/>
        </w:rPr>
        <w:t xml:space="preserve">администраторов </w:t>
      </w:r>
      <w:r w:rsidR="004A224B" w:rsidRPr="004A224B">
        <w:rPr>
          <w:sz w:val="28"/>
          <w:szCs w:val="28"/>
        </w:rPr>
        <w:t xml:space="preserve">источников финансирования дефицита </w:t>
      </w:r>
      <w:r w:rsidR="00A10E2F">
        <w:rPr>
          <w:sz w:val="28"/>
          <w:szCs w:val="28"/>
        </w:rPr>
        <w:t>бюджета</w:t>
      </w:r>
      <w:proofErr w:type="gramEnd"/>
      <w:r w:rsidR="00A10E2F">
        <w:rPr>
          <w:sz w:val="28"/>
          <w:szCs w:val="28"/>
        </w:rPr>
        <w:t xml:space="preserve"> </w:t>
      </w:r>
      <w:proofErr w:type="spellStart"/>
      <w:r w:rsidR="00A10E2F">
        <w:rPr>
          <w:sz w:val="28"/>
          <w:szCs w:val="28"/>
        </w:rPr>
        <w:t>Новоярковского</w:t>
      </w:r>
      <w:proofErr w:type="spellEnd"/>
      <w:r w:rsidR="00A10E2F">
        <w:rPr>
          <w:sz w:val="28"/>
          <w:szCs w:val="28"/>
        </w:rPr>
        <w:t xml:space="preserve"> сельсовета </w:t>
      </w:r>
      <w:proofErr w:type="spellStart"/>
      <w:r w:rsidR="00A10E2F">
        <w:rPr>
          <w:sz w:val="28"/>
          <w:szCs w:val="28"/>
        </w:rPr>
        <w:t>Барабинского</w:t>
      </w:r>
      <w:proofErr w:type="spellEnd"/>
      <w:r w:rsidR="00A10E2F">
        <w:rPr>
          <w:sz w:val="28"/>
          <w:szCs w:val="28"/>
        </w:rPr>
        <w:t xml:space="preserve"> района </w:t>
      </w:r>
      <w:r w:rsidR="00AB3EC1" w:rsidRPr="004A224B">
        <w:rPr>
          <w:sz w:val="28"/>
          <w:szCs w:val="28"/>
        </w:rPr>
        <w:t xml:space="preserve"> </w:t>
      </w:r>
      <w:r w:rsidRPr="004A224B">
        <w:rPr>
          <w:sz w:val="28"/>
          <w:szCs w:val="28"/>
        </w:rPr>
        <w:t>на 20</w:t>
      </w:r>
      <w:r w:rsidR="002960F3">
        <w:rPr>
          <w:sz w:val="28"/>
          <w:szCs w:val="28"/>
        </w:rPr>
        <w:t>22</w:t>
      </w:r>
      <w:r w:rsidRPr="004A224B">
        <w:rPr>
          <w:sz w:val="28"/>
          <w:szCs w:val="28"/>
        </w:rPr>
        <w:t xml:space="preserve"> год и плановый период 20</w:t>
      </w:r>
      <w:r w:rsidR="002960F3">
        <w:rPr>
          <w:sz w:val="28"/>
          <w:szCs w:val="28"/>
        </w:rPr>
        <w:t>23</w:t>
      </w:r>
      <w:r w:rsidRPr="004A224B">
        <w:rPr>
          <w:sz w:val="28"/>
          <w:szCs w:val="28"/>
        </w:rPr>
        <w:t xml:space="preserve"> и 20</w:t>
      </w:r>
      <w:r w:rsidR="002960F3">
        <w:rPr>
          <w:sz w:val="28"/>
          <w:szCs w:val="28"/>
        </w:rPr>
        <w:t>24</w:t>
      </w:r>
      <w:r w:rsidRPr="004A224B">
        <w:rPr>
          <w:sz w:val="28"/>
          <w:szCs w:val="28"/>
        </w:rPr>
        <w:t xml:space="preserve"> годов</w:t>
      </w:r>
    </w:p>
    <w:p w:rsidR="00186B3A" w:rsidRPr="002B02F6" w:rsidRDefault="00186B3A" w:rsidP="00186B3A">
      <w:pPr>
        <w:jc w:val="right"/>
        <w:rPr>
          <w:b/>
        </w:rPr>
      </w:pPr>
    </w:p>
    <w:p w:rsidR="00186B3A" w:rsidRPr="002B02F6" w:rsidRDefault="00186B3A" w:rsidP="00186B3A">
      <w:pPr>
        <w:jc w:val="right"/>
        <w:rPr>
          <w:sz w:val="20"/>
          <w:szCs w:val="20"/>
        </w:rPr>
      </w:pPr>
    </w:p>
    <w:p w:rsidR="00186B3A" w:rsidRPr="00D76F7E" w:rsidRDefault="00186B3A" w:rsidP="00186B3A">
      <w:pPr>
        <w:tabs>
          <w:tab w:val="center" w:pos="4677"/>
        </w:tabs>
      </w:pPr>
      <w:r w:rsidRPr="00D76F7E">
        <w:t xml:space="preserve">                                                                </w:t>
      </w:r>
    </w:p>
    <w:p w:rsidR="00FA7D6C" w:rsidRDefault="00FA7D6C" w:rsidP="00186B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A7D6C" w:rsidRDefault="00FA7D6C" w:rsidP="00186B3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5245"/>
      </w:tblGrid>
      <w:tr w:rsidR="00EA3A9A" w:rsidRPr="002B2010" w:rsidTr="00901694">
        <w:trPr>
          <w:trHeight w:val="690"/>
        </w:trPr>
        <w:tc>
          <w:tcPr>
            <w:tcW w:w="4077" w:type="dxa"/>
            <w:gridSpan w:val="2"/>
            <w:hideMark/>
          </w:tcPr>
          <w:p w:rsidR="00FA7D6C" w:rsidRPr="002B2010" w:rsidRDefault="00FA7D6C" w:rsidP="004A0A81">
            <w:pPr>
              <w:jc w:val="center"/>
              <w:rPr>
                <w:sz w:val="28"/>
                <w:szCs w:val="28"/>
              </w:rPr>
            </w:pPr>
            <w:r w:rsidRPr="002B2010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hideMark/>
          </w:tcPr>
          <w:p w:rsidR="00EA3A9A" w:rsidRDefault="00EA3A9A" w:rsidP="004A0A81">
            <w:pPr>
              <w:jc w:val="center"/>
              <w:rPr>
                <w:sz w:val="28"/>
                <w:szCs w:val="28"/>
              </w:rPr>
            </w:pPr>
          </w:p>
          <w:p w:rsidR="00EA3A9A" w:rsidRDefault="00EA3A9A" w:rsidP="004A0A81">
            <w:pPr>
              <w:jc w:val="center"/>
              <w:rPr>
                <w:sz w:val="28"/>
                <w:szCs w:val="28"/>
              </w:rPr>
            </w:pPr>
          </w:p>
          <w:p w:rsidR="00EA3A9A" w:rsidRDefault="00EA3A9A" w:rsidP="004A0A81">
            <w:pPr>
              <w:jc w:val="center"/>
              <w:rPr>
                <w:sz w:val="28"/>
                <w:szCs w:val="28"/>
              </w:rPr>
            </w:pPr>
          </w:p>
          <w:p w:rsidR="00EA3A9A" w:rsidRDefault="00EA3A9A" w:rsidP="004A0A81">
            <w:pPr>
              <w:jc w:val="center"/>
              <w:rPr>
                <w:sz w:val="28"/>
                <w:szCs w:val="28"/>
              </w:rPr>
            </w:pPr>
          </w:p>
          <w:p w:rsidR="00FA7D6C" w:rsidRPr="002B2010" w:rsidRDefault="00FA7D6C" w:rsidP="00635C35">
            <w:pPr>
              <w:jc w:val="center"/>
              <w:rPr>
                <w:sz w:val="28"/>
                <w:szCs w:val="28"/>
              </w:rPr>
            </w:pPr>
            <w:r w:rsidRPr="002B2010">
              <w:rPr>
                <w:sz w:val="28"/>
                <w:szCs w:val="28"/>
              </w:rPr>
              <w:t>Наименование</w:t>
            </w:r>
            <w:r w:rsidR="00E16436" w:rsidRPr="00E16436">
              <w:rPr>
                <w:sz w:val="28"/>
                <w:szCs w:val="28"/>
              </w:rPr>
              <w:t xml:space="preserve"> </w:t>
            </w:r>
            <w:proofErr w:type="gramStart"/>
            <w:r w:rsidR="00E16436" w:rsidRPr="00E16436">
              <w:rPr>
                <w:sz w:val="28"/>
                <w:szCs w:val="28"/>
              </w:rPr>
              <w:t>источников финансирования дефицита бюджета района</w:t>
            </w:r>
            <w:proofErr w:type="gramEnd"/>
          </w:p>
        </w:tc>
      </w:tr>
      <w:tr w:rsidR="00EA3A9A" w:rsidRPr="002B2010" w:rsidTr="00901694">
        <w:trPr>
          <w:trHeight w:val="322"/>
        </w:trPr>
        <w:tc>
          <w:tcPr>
            <w:tcW w:w="1242" w:type="dxa"/>
            <w:vMerge w:val="restart"/>
            <w:hideMark/>
          </w:tcPr>
          <w:p w:rsidR="00FA7D6C" w:rsidRPr="00901694" w:rsidRDefault="00FA7D6C" w:rsidP="004A0A81">
            <w:pPr>
              <w:jc w:val="center"/>
              <w:rPr>
                <w:sz w:val="20"/>
                <w:szCs w:val="20"/>
              </w:rPr>
            </w:pPr>
            <w:r w:rsidRPr="00901694">
              <w:rPr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835" w:type="dxa"/>
            <w:vMerge w:val="restart"/>
            <w:hideMark/>
          </w:tcPr>
          <w:p w:rsidR="00FA7D6C" w:rsidRPr="00901694" w:rsidRDefault="00FA7D6C" w:rsidP="004A0A81">
            <w:pPr>
              <w:jc w:val="center"/>
              <w:rPr>
                <w:sz w:val="20"/>
                <w:szCs w:val="20"/>
              </w:rPr>
            </w:pPr>
            <w:r w:rsidRPr="00901694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5245" w:type="dxa"/>
            <w:vMerge/>
            <w:hideMark/>
          </w:tcPr>
          <w:p w:rsidR="00FA7D6C" w:rsidRPr="002B2010" w:rsidRDefault="00FA7D6C" w:rsidP="004A0A81">
            <w:pPr>
              <w:rPr>
                <w:sz w:val="28"/>
                <w:szCs w:val="28"/>
              </w:rPr>
            </w:pPr>
          </w:p>
        </w:tc>
      </w:tr>
      <w:tr w:rsidR="00EA3A9A" w:rsidRPr="002B2010" w:rsidTr="00901694">
        <w:trPr>
          <w:trHeight w:val="915"/>
        </w:trPr>
        <w:tc>
          <w:tcPr>
            <w:tcW w:w="1242" w:type="dxa"/>
            <w:vMerge/>
            <w:hideMark/>
          </w:tcPr>
          <w:p w:rsidR="00FA7D6C" w:rsidRPr="002B2010" w:rsidRDefault="00FA7D6C" w:rsidP="004A0A8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FA7D6C" w:rsidRPr="002B2010" w:rsidRDefault="00FA7D6C" w:rsidP="004A0A8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hideMark/>
          </w:tcPr>
          <w:p w:rsidR="00FA7D6C" w:rsidRPr="002B2010" w:rsidRDefault="00FA7D6C" w:rsidP="004A0A81">
            <w:pPr>
              <w:rPr>
                <w:sz w:val="28"/>
                <w:szCs w:val="28"/>
              </w:rPr>
            </w:pPr>
          </w:p>
        </w:tc>
      </w:tr>
      <w:tr w:rsidR="00EA3A9A" w:rsidRPr="00EA3A9A" w:rsidTr="00901694">
        <w:trPr>
          <w:trHeight w:val="264"/>
        </w:trPr>
        <w:tc>
          <w:tcPr>
            <w:tcW w:w="1242" w:type="dxa"/>
          </w:tcPr>
          <w:p w:rsidR="00EA3A9A" w:rsidRPr="00EA3A9A" w:rsidRDefault="00EA3A9A" w:rsidP="00EA3A9A">
            <w:pPr>
              <w:jc w:val="center"/>
            </w:pPr>
            <w:r w:rsidRPr="00EA3A9A">
              <w:t>1</w:t>
            </w:r>
          </w:p>
        </w:tc>
        <w:tc>
          <w:tcPr>
            <w:tcW w:w="2835" w:type="dxa"/>
          </w:tcPr>
          <w:p w:rsidR="00EA3A9A" w:rsidRPr="00EA3A9A" w:rsidRDefault="00EA3A9A" w:rsidP="00EA3A9A">
            <w:pPr>
              <w:jc w:val="center"/>
            </w:pPr>
            <w:r w:rsidRPr="00EA3A9A">
              <w:t>2</w:t>
            </w:r>
          </w:p>
        </w:tc>
        <w:tc>
          <w:tcPr>
            <w:tcW w:w="5245" w:type="dxa"/>
          </w:tcPr>
          <w:p w:rsidR="00EA3A9A" w:rsidRPr="00EA3A9A" w:rsidRDefault="00EA3A9A" w:rsidP="00EA3A9A">
            <w:pPr>
              <w:jc w:val="center"/>
            </w:pPr>
            <w:r w:rsidRPr="00EA3A9A">
              <w:t>3</w:t>
            </w:r>
          </w:p>
        </w:tc>
      </w:tr>
      <w:tr w:rsidR="00A10E2F" w:rsidTr="00901694">
        <w:tc>
          <w:tcPr>
            <w:tcW w:w="1242" w:type="dxa"/>
          </w:tcPr>
          <w:p w:rsidR="00A10E2F" w:rsidRPr="00752D65" w:rsidRDefault="00A10E2F" w:rsidP="001264F2">
            <w:pPr>
              <w:jc w:val="center"/>
            </w:pPr>
            <w:r>
              <w:t>561</w:t>
            </w:r>
          </w:p>
        </w:tc>
        <w:tc>
          <w:tcPr>
            <w:tcW w:w="2835" w:type="dxa"/>
          </w:tcPr>
          <w:p w:rsidR="00A10E2F" w:rsidRPr="00752D65" w:rsidRDefault="00A10E2F" w:rsidP="001264F2">
            <w:pPr>
              <w:jc w:val="center"/>
            </w:pPr>
          </w:p>
        </w:tc>
        <w:tc>
          <w:tcPr>
            <w:tcW w:w="5245" w:type="dxa"/>
          </w:tcPr>
          <w:p w:rsidR="00A10E2F" w:rsidRDefault="00A10E2F" w:rsidP="001264F2">
            <w:pPr>
              <w:ind w:left="-372" w:firstLine="372"/>
              <w:jc w:val="center"/>
            </w:pPr>
            <w:r>
              <w:t xml:space="preserve">администрация </w:t>
            </w:r>
            <w:proofErr w:type="spellStart"/>
            <w:r>
              <w:t>Новоярковского</w:t>
            </w:r>
            <w:proofErr w:type="spellEnd"/>
            <w:r>
              <w:t xml:space="preserve"> сельсовета </w:t>
            </w:r>
            <w:proofErr w:type="spellStart"/>
            <w:r>
              <w:t>Барабинского</w:t>
            </w:r>
            <w:proofErr w:type="spellEnd"/>
            <w:r>
              <w:t xml:space="preserve"> района Новосибирской области</w:t>
            </w:r>
          </w:p>
          <w:p w:rsidR="00A10E2F" w:rsidRPr="00752D65" w:rsidRDefault="00A10E2F" w:rsidP="001264F2">
            <w:pPr>
              <w:ind w:left="-372" w:firstLine="372"/>
              <w:jc w:val="center"/>
            </w:pPr>
          </w:p>
        </w:tc>
      </w:tr>
      <w:tr w:rsidR="00901694" w:rsidTr="00901694">
        <w:tc>
          <w:tcPr>
            <w:tcW w:w="1242" w:type="dxa"/>
          </w:tcPr>
          <w:p w:rsidR="00901694" w:rsidRDefault="00901694" w:rsidP="001264F2">
            <w:pPr>
              <w:jc w:val="center"/>
            </w:pPr>
            <w:r>
              <w:t>561</w:t>
            </w:r>
          </w:p>
        </w:tc>
        <w:tc>
          <w:tcPr>
            <w:tcW w:w="2835" w:type="dxa"/>
          </w:tcPr>
          <w:p w:rsidR="00901694" w:rsidRPr="00C46E11" w:rsidRDefault="00901694" w:rsidP="001264F2">
            <w:r w:rsidRPr="00C46E11">
              <w:t xml:space="preserve"> 01 02 00 00 10 0000 710</w:t>
            </w:r>
          </w:p>
        </w:tc>
        <w:tc>
          <w:tcPr>
            <w:tcW w:w="5245" w:type="dxa"/>
          </w:tcPr>
          <w:p w:rsidR="00901694" w:rsidRPr="00C46E11" w:rsidRDefault="00901694" w:rsidP="001264F2">
            <w:r>
              <w:t>Привлечение</w:t>
            </w:r>
            <w:r w:rsidRPr="00C46E11">
              <w:t xml:space="preserve">   </w:t>
            </w:r>
            <w:r>
              <w:t xml:space="preserve">сельскими поселениями </w:t>
            </w:r>
            <w:r w:rsidRPr="00C46E11">
              <w:t>кредитов от кредитных организаций  в валюте Российской Федерации</w:t>
            </w:r>
          </w:p>
        </w:tc>
      </w:tr>
      <w:tr w:rsidR="00901694" w:rsidTr="00901694">
        <w:tc>
          <w:tcPr>
            <w:tcW w:w="1242" w:type="dxa"/>
          </w:tcPr>
          <w:p w:rsidR="00901694" w:rsidRDefault="00901694" w:rsidP="001264F2">
            <w:pPr>
              <w:jc w:val="center"/>
            </w:pPr>
            <w:r>
              <w:t>561</w:t>
            </w:r>
          </w:p>
        </w:tc>
        <w:tc>
          <w:tcPr>
            <w:tcW w:w="2835" w:type="dxa"/>
          </w:tcPr>
          <w:p w:rsidR="00901694" w:rsidRPr="00D6394D" w:rsidRDefault="00901694" w:rsidP="001264F2">
            <w:r w:rsidRPr="00C46E11">
              <w:t xml:space="preserve"> </w:t>
            </w:r>
            <w:r w:rsidRPr="00D6394D">
              <w:t>01 02 00 00 10 0000 810</w:t>
            </w:r>
          </w:p>
        </w:tc>
        <w:tc>
          <w:tcPr>
            <w:tcW w:w="5245" w:type="dxa"/>
          </w:tcPr>
          <w:p w:rsidR="00901694" w:rsidRDefault="00901694" w:rsidP="001264F2">
            <w:r w:rsidRPr="00C46E11">
              <w:t xml:space="preserve">Погашение </w:t>
            </w:r>
            <w:r>
              <w:t xml:space="preserve">сельскими поселениями </w:t>
            </w:r>
            <w:r w:rsidRPr="00C46E11">
              <w:t>кредитов от кредитных организаций  в валюте Российской Федерации</w:t>
            </w:r>
          </w:p>
        </w:tc>
      </w:tr>
      <w:tr w:rsidR="00901694" w:rsidTr="00901694">
        <w:tc>
          <w:tcPr>
            <w:tcW w:w="1242" w:type="dxa"/>
          </w:tcPr>
          <w:p w:rsidR="00901694" w:rsidRDefault="00901694" w:rsidP="001264F2">
            <w:pPr>
              <w:jc w:val="center"/>
            </w:pPr>
            <w:r>
              <w:t>561</w:t>
            </w:r>
          </w:p>
        </w:tc>
        <w:tc>
          <w:tcPr>
            <w:tcW w:w="2835" w:type="dxa"/>
          </w:tcPr>
          <w:p w:rsidR="00901694" w:rsidRPr="00752D65" w:rsidRDefault="00901694" w:rsidP="001264F2">
            <w:pPr>
              <w:jc w:val="center"/>
            </w:pPr>
            <w:r>
              <w:t>01 03 01 00 10 0000 710</w:t>
            </w:r>
          </w:p>
        </w:tc>
        <w:tc>
          <w:tcPr>
            <w:tcW w:w="5245" w:type="dxa"/>
          </w:tcPr>
          <w:p w:rsidR="00901694" w:rsidRPr="00752D65" w:rsidRDefault="00901694" w:rsidP="001264F2">
            <w:r>
              <w:t xml:space="preserve">Привлечение </w:t>
            </w:r>
            <w:r w:rsidRPr="00752D65">
              <w:t xml:space="preserve"> кредитов </w:t>
            </w:r>
            <w:r>
              <w:t>из</w:t>
            </w:r>
            <w:r w:rsidRPr="00752D65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752D65">
              <w:t>поселений в валюте Российской Федерации</w:t>
            </w:r>
          </w:p>
        </w:tc>
      </w:tr>
      <w:tr w:rsidR="00901694" w:rsidTr="00901694">
        <w:tc>
          <w:tcPr>
            <w:tcW w:w="1242" w:type="dxa"/>
          </w:tcPr>
          <w:p w:rsidR="00901694" w:rsidRDefault="00901694" w:rsidP="001264F2">
            <w:pPr>
              <w:jc w:val="center"/>
            </w:pPr>
            <w:r>
              <w:t>561</w:t>
            </w:r>
          </w:p>
        </w:tc>
        <w:tc>
          <w:tcPr>
            <w:tcW w:w="2835" w:type="dxa"/>
          </w:tcPr>
          <w:p w:rsidR="00901694" w:rsidRPr="00752D65" w:rsidRDefault="00901694" w:rsidP="001264F2">
            <w:pPr>
              <w:jc w:val="center"/>
            </w:pPr>
            <w:r>
              <w:t>01 03 01 00 10 0000 810</w:t>
            </w:r>
          </w:p>
        </w:tc>
        <w:tc>
          <w:tcPr>
            <w:tcW w:w="5245" w:type="dxa"/>
          </w:tcPr>
          <w:p w:rsidR="00901694" w:rsidRPr="00752D65" w:rsidRDefault="00901694" w:rsidP="001264F2">
            <w:r w:rsidRPr="00752D65">
              <w:t xml:space="preserve">Погашение бюджетами </w:t>
            </w:r>
            <w:r>
              <w:t xml:space="preserve">сельских </w:t>
            </w:r>
            <w:r w:rsidRPr="00752D65">
              <w:t>поселений кредитов от других бюджетов бюджетной системы  Российской Федерации в валюте Российской Федерации</w:t>
            </w:r>
          </w:p>
        </w:tc>
      </w:tr>
    </w:tbl>
    <w:p w:rsidR="00FA7D6C" w:rsidRDefault="00FA7D6C" w:rsidP="00FA7D6C"/>
    <w:p w:rsidR="00FA7D6C" w:rsidRDefault="00FA7D6C" w:rsidP="00186B3A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_GoBack"/>
      <w:bookmarkEnd w:id="2"/>
    </w:p>
    <w:sectPr w:rsidR="00FA7D6C" w:rsidSect="006925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4BB9"/>
    <w:multiLevelType w:val="hybridMultilevel"/>
    <w:tmpl w:val="010203D4"/>
    <w:lvl w:ilvl="0" w:tplc="34B8EC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42"/>
    <w:rsid w:val="00002041"/>
    <w:rsid w:val="00061465"/>
    <w:rsid w:val="00084081"/>
    <w:rsid w:val="0009519F"/>
    <w:rsid w:val="000A0E22"/>
    <w:rsid w:val="000B1F71"/>
    <w:rsid w:val="00163B87"/>
    <w:rsid w:val="00183933"/>
    <w:rsid w:val="00186B3A"/>
    <w:rsid w:val="001D1508"/>
    <w:rsid w:val="001F6DFD"/>
    <w:rsid w:val="002019CC"/>
    <w:rsid w:val="002710FF"/>
    <w:rsid w:val="002960F3"/>
    <w:rsid w:val="002978E7"/>
    <w:rsid w:val="002B2010"/>
    <w:rsid w:val="002F0C10"/>
    <w:rsid w:val="003018A0"/>
    <w:rsid w:val="00350BD3"/>
    <w:rsid w:val="00377E95"/>
    <w:rsid w:val="003A2687"/>
    <w:rsid w:val="003A3699"/>
    <w:rsid w:val="003C6642"/>
    <w:rsid w:val="004702BC"/>
    <w:rsid w:val="00472965"/>
    <w:rsid w:val="004839AE"/>
    <w:rsid w:val="0049167F"/>
    <w:rsid w:val="00492CCE"/>
    <w:rsid w:val="004A038B"/>
    <w:rsid w:val="004A224B"/>
    <w:rsid w:val="004A7FA8"/>
    <w:rsid w:val="005174D0"/>
    <w:rsid w:val="00572E54"/>
    <w:rsid w:val="005B13A2"/>
    <w:rsid w:val="00635C35"/>
    <w:rsid w:val="00640A63"/>
    <w:rsid w:val="00692512"/>
    <w:rsid w:val="006C0D6A"/>
    <w:rsid w:val="006F56E4"/>
    <w:rsid w:val="00706ACD"/>
    <w:rsid w:val="007735FE"/>
    <w:rsid w:val="00781DE6"/>
    <w:rsid w:val="007905BA"/>
    <w:rsid w:val="007B7771"/>
    <w:rsid w:val="007C53A9"/>
    <w:rsid w:val="007F0FB4"/>
    <w:rsid w:val="00873B6A"/>
    <w:rsid w:val="0087707B"/>
    <w:rsid w:val="008870DE"/>
    <w:rsid w:val="008A00E1"/>
    <w:rsid w:val="008C3911"/>
    <w:rsid w:val="008F0823"/>
    <w:rsid w:val="00901694"/>
    <w:rsid w:val="009066AF"/>
    <w:rsid w:val="0093496F"/>
    <w:rsid w:val="00952D8E"/>
    <w:rsid w:val="00965DC2"/>
    <w:rsid w:val="0098545A"/>
    <w:rsid w:val="009B635E"/>
    <w:rsid w:val="009C65BD"/>
    <w:rsid w:val="009C6E37"/>
    <w:rsid w:val="009D12FF"/>
    <w:rsid w:val="009F44A5"/>
    <w:rsid w:val="00A10E2F"/>
    <w:rsid w:val="00A806AB"/>
    <w:rsid w:val="00AA3753"/>
    <w:rsid w:val="00AB3EC1"/>
    <w:rsid w:val="00B76DC3"/>
    <w:rsid w:val="00BE455A"/>
    <w:rsid w:val="00BF6B50"/>
    <w:rsid w:val="00C2102B"/>
    <w:rsid w:val="00C64E82"/>
    <w:rsid w:val="00C72C36"/>
    <w:rsid w:val="00CC4891"/>
    <w:rsid w:val="00CF1A64"/>
    <w:rsid w:val="00CF7C5A"/>
    <w:rsid w:val="00D1411F"/>
    <w:rsid w:val="00D23F66"/>
    <w:rsid w:val="00D417D4"/>
    <w:rsid w:val="00D445D2"/>
    <w:rsid w:val="00D72326"/>
    <w:rsid w:val="00D9570F"/>
    <w:rsid w:val="00DD23E1"/>
    <w:rsid w:val="00E16436"/>
    <w:rsid w:val="00E33E92"/>
    <w:rsid w:val="00E40A33"/>
    <w:rsid w:val="00E47314"/>
    <w:rsid w:val="00E71EE4"/>
    <w:rsid w:val="00E95002"/>
    <w:rsid w:val="00E968B5"/>
    <w:rsid w:val="00EA3A9A"/>
    <w:rsid w:val="00EE167D"/>
    <w:rsid w:val="00EF02B5"/>
    <w:rsid w:val="00F043DB"/>
    <w:rsid w:val="00F32152"/>
    <w:rsid w:val="00F6717A"/>
    <w:rsid w:val="00FA7D6C"/>
    <w:rsid w:val="00FB32E7"/>
    <w:rsid w:val="00FC4872"/>
    <w:rsid w:val="00FE273F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64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76DC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A0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rsid w:val="0006146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Title">
    <w:name w:val="ConsPlusTitle"/>
    <w:rsid w:val="00E4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D12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E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64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76DC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A0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rsid w:val="0006146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Title">
    <w:name w:val="ConsPlusTitle"/>
    <w:rsid w:val="00E4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D12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E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</dc:creator>
  <cp:lastModifiedBy>Windows User</cp:lastModifiedBy>
  <cp:revision>15</cp:revision>
  <cp:lastPrinted>2021-12-27T09:41:00Z</cp:lastPrinted>
  <dcterms:created xsi:type="dcterms:W3CDTF">2021-11-23T05:27:00Z</dcterms:created>
  <dcterms:modified xsi:type="dcterms:W3CDTF">2021-12-27T09:44:00Z</dcterms:modified>
</cp:coreProperties>
</file>