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118" w:rsidRDefault="00A15118" w:rsidP="001E5540">
      <w:pPr>
        <w:rPr>
          <w:rFonts w:cs="Calibri"/>
          <w:noProof/>
        </w:rPr>
      </w:pPr>
    </w:p>
    <w:p w:rsidR="0058485B" w:rsidRPr="0058485B" w:rsidRDefault="00EB3CBC" w:rsidP="0058485B">
      <w:pPr>
        <w:shd w:val="clear" w:color="auto" w:fill="FFFFFF"/>
        <w:jc w:val="center"/>
        <w:rPr>
          <w:sz w:val="26"/>
          <w:szCs w:val="26"/>
        </w:rPr>
      </w:pPr>
      <w:r w:rsidRPr="0058485B">
        <w:rPr>
          <w:color w:val="000000"/>
          <w:sz w:val="26"/>
          <w:szCs w:val="26"/>
        </w:rPr>
        <w:t>Госдума приняла в третьем чтении </w:t>
      </w:r>
      <w:hyperlink r:id="rId7" w:history="1">
        <w:r w:rsidRPr="0058485B">
          <w:rPr>
            <w:sz w:val="26"/>
            <w:szCs w:val="26"/>
          </w:rPr>
          <w:t>закон о "гаражной амнистии"</w:t>
        </w:r>
      </w:hyperlink>
      <w:r w:rsidRPr="0058485B">
        <w:rPr>
          <w:sz w:val="26"/>
          <w:szCs w:val="26"/>
        </w:rPr>
        <w:t>.</w:t>
      </w:r>
    </w:p>
    <w:p w:rsidR="0058485B" w:rsidRPr="0058485B" w:rsidRDefault="0058485B" w:rsidP="00EB3CBC">
      <w:pPr>
        <w:shd w:val="clear" w:color="auto" w:fill="FFFFFF"/>
        <w:rPr>
          <w:rFonts w:ascii="Calibri" w:hAnsi="Calibri" w:cs="Calibri"/>
          <w:color w:val="000000"/>
          <w:sz w:val="27"/>
          <w:szCs w:val="27"/>
        </w:rPr>
      </w:pPr>
    </w:p>
    <w:p w:rsidR="00EB3CBC" w:rsidRPr="0058485B" w:rsidRDefault="0058485B" w:rsidP="0058485B">
      <w:pPr>
        <w:shd w:val="clear" w:color="auto" w:fill="FFFFFF"/>
        <w:jc w:val="both"/>
        <w:rPr>
          <w:color w:val="000000"/>
        </w:rPr>
      </w:pPr>
      <w:r w:rsidRPr="0058485B">
        <w:rPr>
          <w:color w:val="000000"/>
        </w:rPr>
        <w:t xml:space="preserve">           </w:t>
      </w:r>
      <w:r w:rsidR="00EB3CBC" w:rsidRPr="0058485B">
        <w:rPr>
          <w:color w:val="000000"/>
        </w:rPr>
        <w:t>В России, по предварительным данным, насчитывается около 3,5 млн неоформленных гаражей. Зарегистрировать свои права на них сейчас можно только по решению суда, это долго и неудобно.</w:t>
      </w:r>
    </w:p>
    <w:p w:rsidR="00EB3CBC" w:rsidRPr="0058485B" w:rsidRDefault="00EB3CBC" w:rsidP="0058485B">
      <w:pPr>
        <w:shd w:val="clear" w:color="auto" w:fill="FFFFFF"/>
        <w:jc w:val="both"/>
        <w:rPr>
          <w:color w:val="000000"/>
        </w:rPr>
      </w:pPr>
      <w:r w:rsidRPr="0058485B">
        <w:rPr>
          <w:color w:val="000000"/>
        </w:rPr>
        <w:t>Новый закон предлагает понятный механизм регистрации прав на гаражи.</w:t>
      </w:r>
    </w:p>
    <w:p w:rsidR="00EB3CBC" w:rsidRPr="0058485B" w:rsidRDefault="0058485B" w:rsidP="0058485B">
      <w:pPr>
        <w:shd w:val="clear" w:color="auto" w:fill="FFFFFF"/>
        <w:jc w:val="both"/>
        <w:rPr>
          <w:color w:val="000000"/>
        </w:rPr>
      </w:pPr>
      <w:r w:rsidRPr="0058485B">
        <w:rPr>
          <w:color w:val="000000"/>
        </w:rPr>
        <w:t xml:space="preserve">          </w:t>
      </w:r>
      <w:r w:rsidR="00EB3CBC" w:rsidRPr="0058485B">
        <w:rPr>
          <w:color w:val="000000"/>
        </w:rPr>
        <w:t>О каких гаражах идет речь?</w:t>
      </w:r>
    </w:p>
    <w:p w:rsidR="00EB3CBC" w:rsidRPr="0058485B" w:rsidRDefault="00EB3CBC" w:rsidP="0058485B">
      <w:pPr>
        <w:shd w:val="clear" w:color="auto" w:fill="FFFFFF"/>
        <w:jc w:val="both"/>
        <w:rPr>
          <w:color w:val="000000"/>
        </w:rPr>
      </w:pPr>
      <w:r w:rsidRPr="0058485B">
        <w:rPr>
          <w:color w:val="000000"/>
        </w:rPr>
        <w:t>Под "амнистию" попадают гаражи, построенные до введения в действие Градостроительного кодекса РФ, то есть до 31 декабря 2004 года. Речь идет, в первую очередь, о капитальных сооружениях, у которых есть фундамент и стены.</w:t>
      </w:r>
    </w:p>
    <w:p w:rsidR="00EB3CBC" w:rsidRPr="0058485B" w:rsidRDefault="00EB3CBC" w:rsidP="0058485B">
      <w:pPr>
        <w:shd w:val="clear" w:color="auto" w:fill="FFFFFF"/>
        <w:jc w:val="both"/>
        <w:rPr>
          <w:color w:val="000000"/>
        </w:rPr>
      </w:pPr>
      <w:r w:rsidRPr="0058485B">
        <w:rPr>
          <w:color w:val="000000"/>
        </w:rPr>
        <w:t>Строения должны быть одноэтажными, без жилых помещений. Они могут входить в состав гаражно-строительных кооперативов или быть отдельно стоящими капитальными постройками.</w:t>
      </w:r>
    </w:p>
    <w:p w:rsidR="00EB3CBC" w:rsidRPr="0058485B" w:rsidRDefault="00EB3CBC" w:rsidP="0058485B">
      <w:pPr>
        <w:shd w:val="clear" w:color="auto" w:fill="FFFFFF"/>
        <w:jc w:val="both"/>
        <w:rPr>
          <w:color w:val="000000"/>
        </w:rPr>
      </w:pPr>
      <w:r w:rsidRPr="0058485B">
        <w:rPr>
          <w:color w:val="000000"/>
        </w:rPr>
        <w:t>Земля, на которой расположен гараж, должна находиться в ведении государства.</w:t>
      </w:r>
    </w:p>
    <w:p w:rsidR="00EB3CBC" w:rsidRPr="0058485B" w:rsidRDefault="00EB3CBC" w:rsidP="0058485B">
      <w:pPr>
        <w:shd w:val="clear" w:color="auto" w:fill="FFFFFF"/>
        <w:jc w:val="both"/>
        <w:rPr>
          <w:color w:val="000000"/>
        </w:rPr>
      </w:pPr>
      <w:r w:rsidRPr="0058485B">
        <w:rPr>
          <w:color w:val="000000"/>
        </w:rPr>
        <w:t>Не попадают под "гаражную амнистию" самострои и подземные гаражи при многоэтажках и офисных комплексах.</w:t>
      </w:r>
    </w:p>
    <w:p w:rsidR="00EB3CBC" w:rsidRPr="0058485B" w:rsidRDefault="00EB3CBC" w:rsidP="0058485B">
      <w:pPr>
        <w:shd w:val="clear" w:color="auto" w:fill="FFFFFF"/>
        <w:jc w:val="both"/>
        <w:rPr>
          <w:color w:val="000000"/>
        </w:rPr>
      </w:pPr>
      <w:r w:rsidRPr="0058485B">
        <w:rPr>
          <w:color w:val="000000"/>
        </w:rPr>
        <w:t>В некоторых случаях можно оформить в собственность и землю под некапитальным гаражом - если такой гараж был возведен до 2005 года, а участок под ним был предоставлен владельцу как члену гаражного кооператива.</w:t>
      </w:r>
    </w:p>
    <w:p w:rsidR="00EB3CBC" w:rsidRPr="0058485B" w:rsidRDefault="0058485B" w:rsidP="0058485B">
      <w:pPr>
        <w:shd w:val="clear" w:color="auto" w:fill="FFFFFF"/>
        <w:jc w:val="both"/>
        <w:rPr>
          <w:color w:val="000000"/>
        </w:rPr>
      </w:pPr>
      <w:r w:rsidRPr="0058485B">
        <w:rPr>
          <w:color w:val="000000"/>
        </w:rPr>
        <w:t xml:space="preserve">        </w:t>
      </w:r>
      <w:r w:rsidR="00EB3CBC" w:rsidRPr="0058485B">
        <w:rPr>
          <w:color w:val="000000"/>
        </w:rPr>
        <w:t>Гараж обязательно должен быть отдельным зданием?</w:t>
      </w:r>
    </w:p>
    <w:p w:rsidR="00EB3CBC" w:rsidRPr="0058485B" w:rsidRDefault="00EB3CBC" w:rsidP="0058485B">
      <w:pPr>
        <w:shd w:val="clear" w:color="auto" w:fill="FFFFFF"/>
        <w:jc w:val="both"/>
        <w:rPr>
          <w:color w:val="000000"/>
        </w:rPr>
      </w:pPr>
      <w:r w:rsidRPr="0058485B">
        <w:rPr>
          <w:color w:val="000000"/>
        </w:rPr>
        <w:t>Не обязательно. Гараж, попадающий под амнистию, может иметь с другими гаражами общие стены, крышу, фундамент и коммуникации. А может быть и отдельно стоящим.</w:t>
      </w:r>
    </w:p>
    <w:p w:rsidR="00EB3CBC" w:rsidRPr="0058485B" w:rsidRDefault="00EB3CBC" w:rsidP="0058485B">
      <w:pPr>
        <w:shd w:val="clear" w:color="auto" w:fill="FFFFFF"/>
        <w:jc w:val="both"/>
        <w:rPr>
          <w:color w:val="000000"/>
        </w:rPr>
      </w:pPr>
      <w:r w:rsidRPr="0058485B">
        <w:rPr>
          <w:color w:val="000000"/>
        </w:rPr>
        <w:t>Кстати, в законе оговаривается, что граждане, использующие гаражи, собственники гаражей вправе использовать земельные участки общего пользования для прохода и проезда к гаражам свободно и без взимания платы. Никто не вправе ограничивать их доступ к гаражам.</w:t>
      </w:r>
    </w:p>
    <w:p w:rsidR="00EB3CBC" w:rsidRPr="0058485B" w:rsidRDefault="0058485B" w:rsidP="0058485B">
      <w:pPr>
        <w:shd w:val="clear" w:color="auto" w:fill="FFFFFF"/>
        <w:jc w:val="both"/>
        <w:rPr>
          <w:color w:val="000000"/>
        </w:rPr>
      </w:pPr>
      <w:r w:rsidRPr="0058485B">
        <w:rPr>
          <w:color w:val="000000"/>
        </w:rPr>
        <w:t xml:space="preserve">         </w:t>
      </w:r>
      <w:r w:rsidR="00EB3CBC" w:rsidRPr="0058485B">
        <w:rPr>
          <w:color w:val="000000"/>
        </w:rPr>
        <w:t>Куда обращаться для легализации гаража?</w:t>
      </w:r>
    </w:p>
    <w:p w:rsidR="00EB3CBC" w:rsidRPr="0058485B" w:rsidRDefault="00EB3CBC" w:rsidP="0058485B">
      <w:pPr>
        <w:shd w:val="clear" w:color="auto" w:fill="FFFFFF"/>
        <w:jc w:val="both"/>
        <w:rPr>
          <w:color w:val="000000"/>
        </w:rPr>
      </w:pPr>
      <w:r w:rsidRPr="0058485B">
        <w:rPr>
          <w:color w:val="000000"/>
        </w:rPr>
        <w:t>Обращаться нужно в органы местного самоуправления, можно в том числе через многофункциональные центры. Туда нужно подать заявление о предоставлении участка под существующим гаражом с приложением любого документа, который подтверждает факт владения гаражом. Заявление на регистрацию и участка, и гаража далее будет подавать орган местного самоуправления.</w:t>
      </w:r>
    </w:p>
    <w:p w:rsidR="00EB3CBC" w:rsidRPr="0058485B" w:rsidRDefault="0058485B" w:rsidP="0058485B">
      <w:pPr>
        <w:shd w:val="clear" w:color="auto" w:fill="FFFFFF"/>
        <w:jc w:val="both"/>
        <w:rPr>
          <w:color w:val="000000"/>
        </w:rPr>
      </w:pPr>
      <w:r>
        <w:rPr>
          <w:color w:val="000000"/>
          <w:lang w:val="en-US"/>
        </w:rPr>
        <w:t xml:space="preserve">         </w:t>
      </w:r>
      <w:r w:rsidR="00EB3CBC" w:rsidRPr="0058485B">
        <w:rPr>
          <w:color w:val="000000"/>
        </w:rPr>
        <w:t>Какие нужны документы?</w:t>
      </w:r>
    </w:p>
    <w:p w:rsidR="00EB3CBC" w:rsidRPr="0058485B" w:rsidRDefault="00EB3CBC" w:rsidP="0058485B">
      <w:pPr>
        <w:shd w:val="clear" w:color="auto" w:fill="FFFFFF"/>
        <w:jc w:val="both"/>
        <w:rPr>
          <w:color w:val="000000"/>
        </w:rPr>
      </w:pPr>
      <w:r w:rsidRPr="0058485B">
        <w:rPr>
          <w:color w:val="000000"/>
        </w:rPr>
        <w:t>Необходимо предоставить документ, подтверждающий владение гаражом, например:</w:t>
      </w:r>
    </w:p>
    <w:p w:rsidR="00EB3CBC" w:rsidRPr="0058485B" w:rsidRDefault="00EB3CBC" w:rsidP="0058485B">
      <w:pPr>
        <w:shd w:val="clear" w:color="auto" w:fill="FFFFFF"/>
        <w:jc w:val="both"/>
        <w:rPr>
          <w:color w:val="000000"/>
        </w:rPr>
      </w:pPr>
      <w:r w:rsidRPr="0058485B">
        <w:rPr>
          <w:color w:val="000000"/>
        </w:rPr>
        <w:t>- о предоставлении или ином выделении земельного участка либо о возникновении права на использование участка по иным основаниям;</w:t>
      </w:r>
    </w:p>
    <w:p w:rsidR="00EB3CBC" w:rsidRPr="0058485B" w:rsidRDefault="00EB3CBC" w:rsidP="0058485B">
      <w:pPr>
        <w:shd w:val="clear" w:color="auto" w:fill="FFFFFF"/>
        <w:jc w:val="both"/>
        <w:rPr>
          <w:color w:val="000000"/>
        </w:rPr>
      </w:pPr>
      <w:r w:rsidRPr="0058485B">
        <w:rPr>
          <w:color w:val="000000"/>
        </w:rPr>
        <w:t>- договор о подключении (технологическом присоединении) гаража к инженерным сетям;</w:t>
      </w:r>
    </w:p>
    <w:p w:rsidR="00EB3CBC" w:rsidRPr="0058485B" w:rsidRDefault="00EB3CBC" w:rsidP="0058485B">
      <w:pPr>
        <w:shd w:val="clear" w:color="auto" w:fill="FFFFFF"/>
        <w:jc w:val="both"/>
        <w:rPr>
          <w:color w:val="000000"/>
        </w:rPr>
      </w:pPr>
      <w:r w:rsidRPr="0058485B">
        <w:rPr>
          <w:color w:val="000000"/>
        </w:rPr>
        <w:t>- договор о предоставлении коммунальных услуг в связи с использованием гаража;</w:t>
      </w:r>
    </w:p>
    <w:p w:rsidR="00EB3CBC" w:rsidRPr="0058485B" w:rsidRDefault="00EB3CBC" w:rsidP="0058485B">
      <w:pPr>
        <w:shd w:val="clear" w:color="auto" w:fill="FFFFFF"/>
        <w:jc w:val="both"/>
        <w:rPr>
          <w:color w:val="000000"/>
        </w:rPr>
      </w:pPr>
      <w:r w:rsidRPr="0058485B">
        <w:rPr>
          <w:color w:val="000000"/>
        </w:rPr>
        <w:t>- документ, подтверждающий оплату коммунальных услуг;</w:t>
      </w:r>
    </w:p>
    <w:p w:rsidR="00EB3CBC" w:rsidRPr="0058485B" w:rsidRDefault="00EB3CBC" w:rsidP="0058485B">
      <w:pPr>
        <w:shd w:val="clear" w:color="auto" w:fill="FFFFFF"/>
        <w:jc w:val="both"/>
        <w:rPr>
          <w:color w:val="000000"/>
        </w:rPr>
      </w:pPr>
      <w:r w:rsidRPr="0058485B">
        <w:rPr>
          <w:color w:val="000000"/>
        </w:rPr>
        <w:t>- документ, подтверждающий проведение государственного технического учета или технической инвентаризации гаража до начала 2013 года, где есть указание на правообладателя гаража либо заказчика изготовления документа и на год постройки;</w:t>
      </w:r>
    </w:p>
    <w:p w:rsidR="00EB3CBC" w:rsidRPr="0058485B" w:rsidRDefault="00EB3CBC" w:rsidP="0058485B">
      <w:pPr>
        <w:shd w:val="clear" w:color="auto" w:fill="FFFFFF"/>
        <w:jc w:val="both"/>
        <w:rPr>
          <w:color w:val="000000"/>
        </w:rPr>
      </w:pPr>
      <w:r w:rsidRPr="0058485B">
        <w:rPr>
          <w:color w:val="000000"/>
        </w:rPr>
        <w:t>- документ, подтверждающий предоставление или иное выделение земельного участка гаражному кооперативу, организации, при которой был организован гаражный кооператив, для гаражного строительства;</w:t>
      </w:r>
    </w:p>
    <w:p w:rsidR="00EB3CBC" w:rsidRPr="0058485B" w:rsidRDefault="00EB3CBC" w:rsidP="0058485B">
      <w:pPr>
        <w:shd w:val="clear" w:color="auto" w:fill="FFFFFF"/>
        <w:jc w:val="both"/>
        <w:rPr>
          <w:color w:val="000000"/>
        </w:rPr>
      </w:pPr>
      <w:r w:rsidRPr="0058485B">
        <w:rPr>
          <w:color w:val="000000"/>
        </w:rPr>
        <w:t>- документ, подтверждающий приобретение кооперативом или организацией права на использование земельного участка по иным основаниям;</w:t>
      </w:r>
    </w:p>
    <w:p w:rsidR="00EB3CBC" w:rsidRPr="0058485B" w:rsidRDefault="00EB3CBC" w:rsidP="0058485B">
      <w:pPr>
        <w:shd w:val="clear" w:color="auto" w:fill="FFFFFF"/>
        <w:jc w:val="both"/>
        <w:rPr>
          <w:color w:val="000000"/>
        </w:rPr>
      </w:pPr>
      <w:r w:rsidRPr="0058485B">
        <w:rPr>
          <w:color w:val="000000"/>
        </w:rPr>
        <w:t>- решение общего собрания членов гаражного кооператива или иной документ о распределении гражданину гаража или земельного участка;</w:t>
      </w:r>
    </w:p>
    <w:p w:rsidR="00EB3CBC" w:rsidRPr="0058485B" w:rsidRDefault="00EB3CBC" w:rsidP="0058485B">
      <w:pPr>
        <w:shd w:val="clear" w:color="auto" w:fill="FFFFFF"/>
        <w:jc w:val="both"/>
        <w:rPr>
          <w:color w:val="000000"/>
        </w:rPr>
      </w:pPr>
      <w:r w:rsidRPr="0058485B">
        <w:rPr>
          <w:color w:val="000000"/>
        </w:rPr>
        <w:lastRenderedPageBreak/>
        <w:t>- выданный гаражным кооперативом документ, подтверждающий выплату гражданином паевого взноса или подтверждающий факт строительства гаража кооперативом или гражданином</w:t>
      </w:r>
    </w:p>
    <w:p w:rsidR="00EB3CBC" w:rsidRPr="0058485B" w:rsidRDefault="00EB3CBC" w:rsidP="0058485B">
      <w:pPr>
        <w:shd w:val="clear" w:color="auto" w:fill="FFFFFF"/>
        <w:jc w:val="both"/>
        <w:rPr>
          <w:color w:val="000000"/>
        </w:rPr>
      </w:pPr>
      <w:r w:rsidRPr="0058485B">
        <w:rPr>
          <w:color w:val="000000"/>
        </w:rPr>
        <w:t>Регионы вправе утверждать дополнительные перечни документов, которые позволят приобрести право на землю под гаражом.</w:t>
      </w:r>
    </w:p>
    <w:p w:rsidR="00EB3CBC" w:rsidRPr="0058485B" w:rsidRDefault="0058485B" w:rsidP="0058485B">
      <w:pPr>
        <w:shd w:val="clear" w:color="auto" w:fill="FFFFFF"/>
        <w:jc w:val="both"/>
        <w:rPr>
          <w:color w:val="000000"/>
        </w:rPr>
      </w:pPr>
      <w:r w:rsidRPr="0058485B">
        <w:rPr>
          <w:color w:val="000000"/>
        </w:rPr>
        <w:t xml:space="preserve">       </w:t>
      </w:r>
      <w:r w:rsidR="00EB3CBC" w:rsidRPr="0058485B">
        <w:rPr>
          <w:color w:val="000000"/>
        </w:rPr>
        <w:t>А если первый владелец гаража уже скончался?</w:t>
      </w:r>
    </w:p>
    <w:p w:rsidR="00EB3CBC" w:rsidRPr="0058485B" w:rsidRDefault="00EB3CBC" w:rsidP="0058485B">
      <w:pPr>
        <w:shd w:val="clear" w:color="auto" w:fill="FFFFFF"/>
        <w:jc w:val="both"/>
        <w:rPr>
          <w:color w:val="000000"/>
        </w:rPr>
      </w:pPr>
      <w:r w:rsidRPr="0058485B">
        <w:rPr>
          <w:color w:val="000000"/>
        </w:rPr>
        <w:t>"Гаражная амнистия" распространяется на наследников граждан, получивших или построивших гараж, а также на граждан, которые приобрели гараж по соглашению (в том числе по возмездным сделкам).</w:t>
      </w:r>
    </w:p>
    <w:p w:rsidR="00EB3CBC" w:rsidRPr="0058485B" w:rsidRDefault="0058485B" w:rsidP="0058485B">
      <w:pPr>
        <w:shd w:val="clear" w:color="auto" w:fill="FFFFFF"/>
        <w:jc w:val="both"/>
        <w:rPr>
          <w:color w:val="000000"/>
        </w:rPr>
      </w:pPr>
      <w:r>
        <w:rPr>
          <w:color w:val="000000"/>
          <w:lang w:val="en-US"/>
        </w:rPr>
        <w:t xml:space="preserve">       </w:t>
      </w:r>
      <w:r w:rsidR="00EB3CBC" w:rsidRPr="0058485B">
        <w:rPr>
          <w:color w:val="000000"/>
        </w:rPr>
        <w:t>Сколько это стоит?</w:t>
      </w:r>
    </w:p>
    <w:p w:rsidR="00EB3CBC" w:rsidRPr="0058485B" w:rsidRDefault="00EB3CBC" w:rsidP="0058485B">
      <w:pPr>
        <w:shd w:val="clear" w:color="auto" w:fill="FFFFFF"/>
        <w:jc w:val="both"/>
        <w:rPr>
          <w:color w:val="000000"/>
        </w:rPr>
      </w:pPr>
      <w:r w:rsidRPr="0058485B">
        <w:rPr>
          <w:color w:val="000000"/>
        </w:rPr>
        <w:t>В законопроекте предусмотрено, что региональные власти и муниципалитеты наделяются полномочиями по обеспечению кадастровых работ по объектам, попадающим под "гаражную амнистию". Это позволит снизить финансовую нагрузку на самих владельцев гаражей.</w:t>
      </w:r>
    </w:p>
    <w:p w:rsidR="00EB3CBC" w:rsidRPr="0058485B" w:rsidRDefault="00EB3CBC" w:rsidP="0058485B">
      <w:pPr>
        <w:shd w:val="clear" w:color="auto" w:fill="FFFFFF"/>
        <w:jc w:val="both"/>
        <w:rPr>
          <w:color w:val="000000"/>
        </w:rPr>
      </w:pPr>
      <w:r w:rsidRPr="0058485B">
        <w:rPr>
          <w:color w:val="000000"/>
        </w:rPr>
        <w:t>Владельцам гаражей не придется также платить госпошлину за регистрацию прав, так как заявление от их имени будет</w:t>
      </w:r>
      <w:r w:rsidRPr="0058485B">
        <w:rPr>
          <w:color w:val="000000"/>
          <w:spacing w:val="3"/>
        </w:rPr>
        <w:t> подавать муниципалитет.</w:t>
      </w:r>
    </w:p>
    <w:p w:rsidR="00EB3CBC" w:rsidRPr="0058485B" w:rsidRDefault="0058485B" w:rsidP="0058485B">
      <w:pPr>
        <w:shd w:val="clear" w:color="auto" w:fill="FFFFFF"/>
        <w:jc w:val="both"/>
        <w:rPr>
          <w:color w:val="000000"/>
        </w:rPr>
      </w:pPr>
      <w:r>
        <w:rPr>
          <w:color w:val="000000"/>
          <w:lang w:val="en-US"/>
        </w:rPr>
        <w:t xml:space="preserve">       </w:t>
      </w:r>
      <w:r w:rsidR="00EB3CBC" w:rsidRPr="0058485B">
        <w:rPr>
          <w:color w:val="000000"/>
        </w:rPr>
        <w:t>Сколько продлится "гаражная амнистия"?</w:t>
      </w:r>
    </w:p>
    <w:p w:rsidR="00EB3CBC" w:rsidRPr="0058485B" w:rsidRDefault="00EB3CBC" w:rsidP="0058485B">
      <w:pPr>
        <w:shd w:val="clear" w:color="auto" w:fill="FFFFFF"/>
        <w:jc w:val="both"/>
        <w:rPr>
          <w:color w:val="000000"/>
        </w:rPr>
      </w:pPr>
      <w:r w:rsidRPr="0058485B">
        <w:rPr>
          <w:color w:val="000000"/>
        </w:rPr>
        <w:t>Предполагается, что закон вступит в силу с 1 сентября нынешнего года. Бесплатно получить в собственность землю под построенным когда-то гаражом можно будет до 1 сентября 2026 года.</w:t>
      </w:r>
    </w:p>
    <w:p w:rsidR="00111808" w:rsidRPr="0058485B" w:rsidRDefault="00111808" w:rsidP="00111808">
      <w:pPr>
        <w:pStyle w:val="ConsPlusNormal"/>
        <w:jc w:val="right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7D6326" w:rsidRPr="005C6802" w:rsidRDefault="007D6326" w:rsidP="00111808">
      <w:pPr>
        <w:pStyle w:val="ConsPlusNormal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5C6802" w:rsidRPr="005C6802" w:rsidRDefault="005C6802" w:rsidP="005C6802">
      <w:pPr>
        <w:ind w:firstLine="709"/>
        <w:jc w:val="right"/>
        <w:rPr>
          <w:shd w:val="clear" w:color="auto" w:fill="FFFFFF"/>
        </w:rPr>
      </w:pPr>
      <w:r w:rsidRPr="005C6802">
        <w:rPr>
          <w:shd w:val="clear" w:color="auto" w:fill="FFFFFF"/>
        </w:rPr>
        <w:t xml:space="preserve">Межмуниципальный Куйбышевский отдел </w:t>
      </w:r>
    </w:p>
    <w:p w:rsidR="005C6802" w:rsidRPr="005C6802" w:rsidRDefault="005C6802" w:rsidP="005C6802">
      <w:pPr>
        <w:ind w:firstLine="709"/>
        <w:jc w:val="right"/>
        <w:rPr>
          <w:sz w:val="26"/>
          <w:szCs w:val="26"/>
        </w:rPr>
      </w:pPr>
      <w:r w:rsidRPr="005C6802">
        <w:rPr>
          <w:shd w:val="clear" w:color="auto" w:fill="FFFFFF"/>
        </w:rPr>
        <w:t>Управления Росреестра по Новосибирской области</w:t>
      </w:r>
    </w:p>
    <w:p w:rsidR="005C6802" w:rsidRDefault="005C6802" w:rsidP="005C6802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111808" w:rsidRDefault="00111808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053153" w:rsidRPr="005C6802" w:rsidRDefault="00C97311" w:rsidP="00C97311">
      <w:pPr>
        <w:jc w:val="both"/>
        <w:rPr>
          <w:rFonts w:ascii="Segoe UI" w:hAnsi="Segoe UI" w:cs="Segoe UI"/>
          <w:color w:val="0000FF"/>
          <w:sz w:val="18"/>
          <w:szCs w:val="18"/>
          <w:u w:val="single"/>
        </w:rPr>
      </w:pPr>
      <w:r w:rsidRPr="005C6802">
        <w:rPr>
          <w:rFonts w:ascii="Segoe UI" w:hAnsi="Segoe UI" w:cs="Segoe UI"/>
          <w:sz w:val="18"/>
          <w:szCs w:val="18"/>
        </w:rPr>
        <w:t xml:space="preserve"> </w:t>
      </w:r>
    </w:p>
    <w:sectPr w:rsidR="00053153" w:rsidRPr="005C6802" w:rsidSect="0050355F">
      <w:headerReference w:type="even" r:id="rId8"/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552" w:rsidRDefault="00546552">
      <w:r>
        <w:separator/>
      </w:r>
    </w:p>
  </w:endnote>
  <w:endnote w:type="continuationSeparator" w:id="0">
    <w:p w:rsidR="00546552" w:rsidRDefault="005465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552" w:rsidRDefault="00546552">
      <w:r>
        <w:separator/>
      </w:r>
    </w:p>
  </w:footnote>
  <w:footnote w:type="continuationSeparator" w:id="0">
    <w:p w:rsidR="00546552" w:rsidRDefault="005465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C931A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9553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C931A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9553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8485B">
      <w:rPr>
        <w:rStyle w:val="a8"/>
        <w:noProof/>
      </w:rPr>
      <w:t>2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4" type="#_x0000_t75" style="width:3in;height:3in" o:bullet="t"/>
    </w:pict>
  </w:numPicBullet>
  <w:numPicBullet w:numPicBulletId="1">
    <w:pict>
      <v:shape id="_x0000_i1075" type="#_x0000_t75" style="width:3in;height:3in" o:bullet="t"/>
    </w:pict>
  </w:numPicBullet>
  <w:numPicBullet w:numPicBulletId="2">
    <w:pict>
      <v:shape id="_x0000_i1076" type="#_x0000_t75" style="width:3in;height:3in" o:bullet="t"/>
    </w:pict>
  </w:numPicBullet>
  <w:numPicBullet w:numPicBulletId="3">
    <w:pict>
      <v:shape id="_x0000_i1077" type="#_x0000_t75" style="width:3in;height:3in" o:bullet="t"/>
    </w:pict>
  </w:numPicBullet>
  <w:numPicBullet w:numPicBulletId="4">
    <w:pict>
      <v:shape id="_x0000_i1078" type="#_x0000_t75" style="width:3in;height:3in" o:bullet="t"/>
    </w:pict>
  </w:numPicBullet>
  <w:numPicBullet w:numPicBulletId="5">
    <w:pict>
      <v:shape id="_x0000_i1079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0063A"/>
    <w:rsid w:val="0001042E"/>
    <w:rsid w:val="00013A75"/>
    <w:rsid w:val="000426C8"/>
    <w:rsid w:val="00046024"/>
    <w:rsid w:val="000525FE"/>
    <w:rsid w:val="00053153"/>
    <w:rsid w:val="00064266"/>
    <w:rsid w:val="00073CAE"/>
    <w:rsid w:val="00087D1C"/>
    <w:rsid w:val="000A2A7D"/>
    <w:rsid w:val="000B25C4"/>
    <w:rsid w:val="000C263A"/>
    <w:rsid w:val="000E5CF2"/>
    <w:rsid w:val="000F2CCC"/>
    <w:rsid w:val="000F6C49"/>
    <w:rsid w:val="00100884"/>
    <w:rsid w:val="00111808"/>
    <w:rsid w:val="00126828"/>
    <w:rsid w:val="00126A07"/>
    <w:rsid w:val="00131804"/>
    <w:rsid w:val="00144ED7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C5A80"/>
    <w:rsid w:val="001D31DD"/>
    <w:rsid w:val="001D78B2"/>
    <w:rsid w:val="001E5540"/>
    <w:rsid w:val="001F2191"/>
    <w:rsid w:val="002015CE"/>
    <w:rsid w:val="00201EA2"/>
    <w:rsid w:val="0020556C"/>
    <w:rsid w:val="00207E78"/>
    <w:rsid w:val="00213606"/>
    <w:rsid w:val="00217F2E"/>
    <w:rsid w:val="00221064"/>
    <w:rsid w:val="0024334A"/>
    <w:rsid w:val="00266BA7"/>
    <w:rsid w:val="00293A45"/>
    <w:rsid w:val="002D505D"/>
    <w:rsid w:val="002D6A33"/>
    <w:rsid w:val="002F07BA"/>
    <w:rsid w:val="002F1E68"/>
    <w:rsid w:val="002F2999"/>
    <w:rsid w:val="00311A06"/>
    <w:rsid w:val="0031507E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C1813"/>
    <w:rsid w:val="003D62DF"/>
    <w:rsid w:val="003D7F14"/>
    <w:rsid w:val="00400C35"/>
    <w:rsid w:val="00441B38"/>
    <w:rsid w:val="00454B35"/>
    <w:rsid w:val="00460E6D"/>
    <w:rsid w:val="00472C15"/>
    <w:rsid w:val="004A551F"/>
    <w:rsid w:val="004B34EB"/>
    <w:rsid w:val="004B7E4E"/>
    <w:rsid w:val="004C7131"/>
    <w:rsid w:val="004E0EAD"/>
    <w:rsid w:val="004E42A0"/>
    <w:rsid w:val="004E7AF6"/>
    <w:rsid w:val="004F0710"/>
    <w:rsid w:val="004F50F4"/>
    <w:rsid w:val="0050355F"/>
    <w:rsid w:val="00506044"/>
    <w:rsid w:val="0053131D"/>
    <w:rsid w:val="00546552"/>
    <w:rsid w:val="00551401"/>
    <w:rsid w:val="005544EE"/>
    <w:rsid w:val="0055667C"/>
    <w:rsid w:val="005744EF"/>
    <w:rsid w:val="0058485B"/>
    <w:rsid w:val="005A45D7"/>
    <w:rsid w:val="005A5E4E"/>
    <w:rsid w:val="005B11C3"/>
    <w:rsid w:val="005C167E"/>
    <w:rsid w:val="005C6802"/>
    <w:rsid w:val="005E2643"/>
    <w:rsid w:val="0060637C"/>
    <w:rsid w:val="00610260"/>
    <w:rsid w:val="00620C7A"/>
    <w:rsid w:val="00624273"/>
    <w:rsid w:val="0063740C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1350"/>
    <w:rsid w:val="006D2B97"/>
    <w:rsid w:val="006E189C"/>
    <w:rsid w:val="006E1C87"/>
    <w:rsid w:val="006E37FE"/>
    <w:rsid w:val="00702DBC"/>
    <w:rsid w:val="00707792"/>
    <w:rsid w:val="00714E3E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C10D6"/>
    <w:rsid w:val="007D57EE"/>
    <w:rsid w:val="007D6326"/>
    <w:rsid w:val="007D6FE4"/>
    <w:rsid w:val="007F151D"/>
    <w:rsid w:val="008009C8"/>
    <w:rsid w:val="00811470"/>
    <w:rsid w:val="00813E6F"/>
    <w:rsid w:val="00815B0C"/>
    <w:rsid w:val="0082180A"/>
    <w:rsid w:val="00831E17"/>
    <w:rsid w:val="008521B2"/>
    <w:rsid w:val="00855CF1"/>
    <w:rsid w:val="0086253E"/>
    <w:rsid w:val="00862D64"/>
    <w:rsid w:val="008B1C7C"/>
    <w:rsid w:val="008B249D"/>
    <w:rsid w:val="008D1658"/>
    <w:rsid w:val="008E7C6E"/>
    <w:rsid w:val="008F4CF8"/>
    <w:rsid w:val="008F5BA2"/>
    <w:rsid w:val="00902504"/>
    <w:rsid w:val="00911AF0"/>
    <w:rsid w:val="00960D86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63E6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7867"/>
    <w:rsid w:val="00A5483A"/>
    <w:rsid w:val="00A57876"/>
    <w:rsid w:val="00A57D11"/>
    <w:rsid w:val="00A751FF"/>
    <w:rsid w:val="00A77DAA"/>
    <w:rsid w:val="00A82E1D"/>
    <w:rsid w:val="00A962A0"/>
    <w:rsid w:val="00AB60DD"/>
    <w:rsid w:val="00AC141B"/>
    <w:rsid w:val="00AF602F"/>
    <w:rsid w:val="00B35206"/>
    <w:rsid w:val="00B42159"/>
    <w:rsid w:val="00B5068A"/>
    <w:rsid w:val="00B5200F"/>
    <w:rsid w:val="00B56416"/>
    <w:rsid w:val="00B64340"/>
    <w:rsid w:val="00B65FC5"/>
    <w:rsid w:val="00B665B4"/>
    <w:rsid w:val="00B750FB"/>
    <w:rsid w:val="00B752EB"/>
    <w:rsid w:val="00B75B12"/>
    <w:rsid w:val="00B77C9A"/>
    <w:rsid w:val="00B82BC5"/>
    <w:rsid w:val="00B86E52"/>
    <w:rsid w:val="00B917E2"/>
    <w:rsid w:val="00B95C86"/>
    <w:rsid w:val="00BB56F9"/>
    <w:rsid w:val="00BC27B2"/>
    <w:rsid w:val="00BD6651"/>
    <w:rsid w:val="00BF7168"/>
    <w:rsid w:val="00C03660"/>
    <w:rsid w:val="00C16A40"/>
    <w:rsid w:val="00C33CFE"/>
    <w:rsid w:val="00C466DB"/>
    <w:rsid w:val="00C50AF9"/>
    <w:rsid w:val="00C540DD"/>
    <w:rsid w:val="00C70F8D"/>
    <w:rsid w:val="00C76FA2"/>
    <w:rsid w:val="00C80062"/>
    <w:rsid w:val="00C931AF"/>
    <w:rsid w:val="00C9544C"/>
    <w:rsid w:val="00C97311"/>
    <w:rsid w:val="00CA1435"/>
    <w:rsid w:val="00CA387F"/>
    <w:rsid w:val="00CC41F5"/>
    <w:rsid w:val="00CE0CBD"/>
    <w:rsid w:val="00CE5E77"/>
    <w:rsid w:val="00CE68CC"/>
    <w:rsid w:val="00CF5448"/>
    <w:rsid w:val="00CF616D"/>
    <w:rsid w:val="00D03F53"/>
    <w:rsid w:val="00D24277"/>
    <w:rsid w:val="00D41A97"/>
    <w:rsid w:val="00D651B8"/>
    <w:rsid w:val="00D81C7B"/>
    <w:rsid w:val="00D93D2D"/>
    <w:rsid w:val="00D94394"/>
    <w:rsid w:val="00DA5BA7"/>
    <w:rsid w:val="00DA6F7C"/>
    <w:rsid w:val="00DB1EE1"/>
    <w:rsid w:val="00DB6635"/>
    <w:rsid w:val="00DC097E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62755"/>
    <w:rsid w:val="00E8411A"/>
    <w:rsid w:val="00E877D9"/>
    <w:rsid w:val="00E908AF"/>
    <w:rsid w:val="00E94212"/>
    <w:rsid w:val="00EA50A0"/>
    <w:rsid w:val="00EB0DC4"/>
    <w:rsid w:val="00EB3CBC"/>
    <w:rsid w:val="00ED69D1"/>
    <w:rsid w:val="00EE18A7"/>
    <w:rsid w:val="00EE1B38"/>
    <w:rsid w:val="00EE27F2"/>
    <w:rsid w:val="00EE629F"/>
    <w:rsid w:val="00EF0440"/>
    <w:rsid w:val="00F10A72"/>
    <w:rsid w:val="00F11822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1169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31A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EE18A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basedOn w:val="a0"/>
    <w:rsid w:val="007549A4"/>
    <w:rPr>
      <w:color w:val="800080"/>
      <w:u w:val="single"/>
    </w:rPr>
  </w:style>
  <w:style w:type="paragraph" w:customStyle="1" w:styleId="aa">
    <w:name w:val="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49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9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g.ru/2021/03/23/gosduma-vvela-garazhnuiu-amnistiiu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4493</CharactersWithSpaces>
  <SharedDoc>false</SharedDoc>
  <HLinks>
    <vt:vector size="30" baseType="variant">
      <vt:variant>
        <vt:i4>1376363</vt:i4>
      </vt:variant>
      <vt:variant>
        <vt:i4>12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9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458822</vt:i4>
      </vt:variant>
      <vt:variant>
        <vt:i4>6</vt:i4>
      </vt:variant>
      <vt:variant>
        <vt:i4>0</vt:i4>
      </vt:variant>
      <vt:variant>
        <vt:i4>5</vt:i4>
      </vt:variant>
      <vt:variant>
        <vt:lpwstr>https://rosreestr.gov.ru/</vt:lpwstr>
      </vt:variant>
      <vt:variant>
        <vt:lpwstr/>
      </vt:variant>
      <vt:variant>
        <vt:i4>4653097</vt:i4>
      </vt:variant>
      <vt:variant>
        <vt:i4>3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  <vt:variant>
        <vt:i4>7274606</vt:i4>
      </vt:variant>
      <vt:variant>
        <vt:i4>0</vt:i4>
      </vt:variant>
      <vt:variant>
        <vt:i4>0</vt:i4>
      </vt:variant>
      <vt:variant>
        <vt:i4>5</vt:i4>
      </vt:variant>
      <vt:variant>
        <vt:lpwstr>mailto:54_upr@rosreestr.ru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3</cp:revision>
  <cp:lastPrinted>2016-03-28T07:14:00Z</cp:lastPrinted>
  <dcterms:created xsi:type="dcterms:W3CDTF">2021-04-07T03:34:00Z</dcterms:created>
  <dcterms:modified xsi:type="dcterms:W3CDTF">2021-04-07T04:55:00Z</dcterms:modified>
</cp:coreProperties>
</file>