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Pr="005B401C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606" w:rsidRPr="004E5606" w:rsidRDefault="004E5606" w:rsidP="004E5606">
      <w:pPr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В Управлении Росреестра по Новосибирской области </w:t>
      </w:r>
      <w:r w:rsidR="005A33C8">
        <w:rPr>
          <w:rFonts w:ascii="Segoe UI" w:hAnsi="Segoe UI" w:cs="Segoe UI"/>
          <w:b/>
          <w:sz w:val="28"/>
          <w:szCs w:val="28"/>
        </w:rPr>
        <w:t>рассказали</w:t>
      </w:r>
      <w:r>
        <w:rPr>
          <w:rFonts w:ascii="Segoe UI" w:hAnsi="Segoe UI" w:cs="Segoe UI"/>
          <w:b/>
          <w:sz w:val="28"/>
          <w:szCs w:val="28"/>
        </w:rPr>
        <w:t>, как погасить ипотеку в случае утраты закладной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t xml:space="preserve">Приобретение жилья в ипотеку подразумевает, что объект недвижимости находится в залоге у банка до тех пор, пока заемщик полностью его не погасит. На сегодняшний день большинство банков оформляют такой залог с помощью закладной. 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t xml:space="preserve">Закладная </w:t>
      </w:r>
      <w:r w:rsidR="005B401C">
        <w:rPr>
          <w:rFonts w:ascii="Segoe UI" w:hAnsi="Segoe UI" w:cs="Segoe UI"/>
          <w:sz w:val="28"/>
          <w:szCs w:val="28"/>
        </w:rPr>
        <w:t>–</w:t>
      </w:r>
      <w:r w:rsidRPr="004E5606">
        <w:rPr>
          <w:rFonts w:ascii="Segoe UI" w:hAnsi="Segoe UI" w:cs="Segoe UI"/>
          <w:sz w:val="28"/>
          <w:szCs w:val="28"/>
        </w:rPr>
        <w:t xml:space="preserve"> это именная ценная бумага, удостоверяющая право ее законного владельца на получение исполнения по денежному обязательству, обеспеченному ипоте</w:t>
      </w:r>
      <w:bookmarkStart w:id="0" w:name="_GoBack"/>
      <w:bookmarkEnd w:id="0"/>
      <w:r w:rsidRPr="004E5606">
        <w:rPr>
          <w:rFonts w:ascii="Segoe UI" w:hAnsi="Segoe UI" w:cs="Segoe UI"/>
          <w:sz w:val="28"/>
          <w:szCs w:val="28"/>
        </w:rPr>
        <w:t>кой, а также право залога на имущество, обремененное ипотекой. Закладная подлежит обязательной государственной регистрации.</w:t>
      </w:r>
      <w:r w:rsidR="005B401C">
        <w:rPr>
          <w:rFonts w:ascii="Segoe UI" w:hAnsi="Segoe UI" w:cs="Segoe UI"/>
          <w:sz w:val="28"/>
          <w:szCs w:val="28"/>
        </w:rPr>
        <w:t xml:space="preserve"> 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t>Если при регистрации ипотеки была выдана закладная, для прекращения ипотеки вместе с заявлением требуется представление закладной с отметкой банка о полном возврате кредита.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t xml:space="preserve">В случае утраты закладной следует получить её дубликат. 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t>Для этого залогодателю (собственнику объекта недвижимости) нужно: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t>- составить дубликат закладной, полностью соответствующий первоначально выданной закладной. С этой целью можно обратиться в банк, выдавший кредит;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- подать </w:t>
      </w:r>
      <w:r w:rsidRPr="004E5606">
        <w:rPr>
          <w:rFonts w:ascii="Segoe UI" w:hAnsi="Segoe UI" w:cs="Segoe UI"/>
          <w:sz w:val="28"/>
          <w:szCs w:val="28"/>
        </w:rPr>
        <w:t xml:space="preserve">через многофункциональный центр </w:t>
      </w:r>
      <w:r w:rsidR="005B401C">
        <w:rPr>
          <w:rFonts w:ascii="Segoe UI" w:hAnsi="Segoe UI" w:cs="Segoe UI"/>
          <w:sz w:val="28"/>
          <w:szCs w:val="28"/>
        </w:rPr>
        <w:t xml:space="preserve">(МФЦ) </w:t>
      </w:r>
      <w:r w:rsidRPr="004E5606">
        <w:rPr>
          <w:rFonts w:ascii="Segoe UI" w:hAnsi="Segoe UI" w:cs="Segoe UI"/>
          <w:sz w:val="28"/>
          <w:szCs w:val="28"/>
        </w:rPr>
        <w:t>заявление о выдаче дубликата зак</w:t>
      </w:r>
      <w:r>
        <w:rPr>
          <w:rFonts w:ascii="Segoe UI" w:hAnsi="Segoe UI" w:cs="Segoe UI"/>
          <w:sz w:val="28"/>
          <w:szCs w:val="28"/>
        </w:rPr>
        <w:t>ладной, приложив такой дубликат</w:t>
      </w:r>
      <w:r w:rsidRPr="004E5606">
        <w:rPr>
          <w:rFonts w:ascii="Segoe UI" w:hAnsi="Segoe UI" w:cs="Segoe UI"/>
          <w:sz w:val="28"/>
          <w:szCs w:val="28"/>
        </w:rPr>
        <w:t>.</w:t>
      </w:r>
    </w:p>
    <w:p w:rsidR="004E5606" w:rsidRPr="004E5606" w:rsidRDefault="004E5606" w:rsidP="005B401C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t xml:space="preserve">Срок выдачи дубликата закладной составляет </w:t>
      </w:r>
      <w:r w:rsidR="005B401C">
        <w:rPr>
          <w:rFonts w:ascii="Segoe UI" w:hAnsi="Segoe UI" w:cs="Segoe UI"/>
          <w:sz w:val="28"/>
          <w:szCs w:val="28"/>
        </w:rPr>
        <w:t>один</w:t>
      </w:r>
      <w:r w:rsidRPr="004E5606">
        <w:rPr>
          <w:rFonts w:ascii="Segoe UI" w:hAnsi="Segoe UI" w:cs="Segoe UI"/>
          <w:sz w:val="28"/>
          <w:szCs w:val="28"/>
        </w:rPr>
        <w:t xml:space="preserve"> рабочий день.</w:t>
      </w:r>
      <w:r w:rsidR="005B401C">
        <w:rPr>
          <w:rFonts w:ascii="Segoe UI" w:hAnsi="Segoe UI" w:cs="Segoe UI"/>
          <w:sz w:val="28"/>
          <w:szCs w:val="28"/>
        </w:rPr>
        <w:t xml:space="preserve"> </w:t>
      </w:r>
      <w:r w:rsidRPr="004E5606">
        <w:rPr>
          <w:rFonts w:ascii="Segoe UI" w:hAnsi="Segoe UI" w:cs="Segoe UI"/>
          <w:sz w:val="28"/>
          <w:szCs w:val="28"/>
        </w:rPr>
        <w:t>Государственная пошлина за указанное действие не взимается.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t>Росреестр выдаст дубликат закладной лицу, утратившему закладную (банку).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lastRenderedPageBreak/>
        <w:t>Когда банк сделает на дубликате отметку о по</w:t>
      </w:r>
      <w:r>
        <w:rPr>
          <w:rFonts w:ascii="Segoe UI" w:hAnsi="Segoe UI" w:cs="Segoe UI"/>
          <w:sz w:val="28"/>
          <w:szCs w:val="28"/>
        </w:rPr>
        <w:t xml:space="preserve">лном исполнении обязательства, </w:t>
      </w:r>
      <w:r w:rsidRPr="004E5606">
        <w:rPr>
          <w:rFonts w:ascii="Segoe UI" w:hAnsi="Segoe UI" w:cs="Segoe UI"/>
          <w:sz w:val="28"/>
          <w:szCs w:val="28"/>
        </w:rPr>
        <w:t>залогодатель сможет обратиться с зая</w:t>
      </w:r>
      <w:r>
        <w:rPr>
          <w:rFonts w:ascii="Segoe UI" w:hAnsi="Segoe UI" w:cs="Segoe UI"/>
          <w:sz w:val="28"/>
          <w:szCs w:val="28"/>
        </w:rPr>
        <w:t>влением о прекращении ипотеки.</w:t>
      </w:r>
    </w:p>
    <w:p w:rsidR="004E5606" w:rsidRPr="004E5606" w:rsidRDefault="004E5606" w:rsidP="004E5606">
      <w:pPr>
        <w:tabs>
          <w:tab w:val="left" w:pos="709"/>
        </w:tabs>
        <w:ind w:firstLine="709"/>
        <w:jc w:val="both"/>
        <w:rPr>
          <w:rFonts w:ascii="Segoe UI" w:hAnsi="Segoe UI" w:cs="Segoe UI"/>
          <w:sz w:val="28"/>
          <w:szCs w:val="28"/>
        </w:rPr>
      </w:pPr>
      <w:r w:rsidRPr="004E5606">
        <w:rPr>
          <w:rFonts w:ascii="Segoe UI" w:hAnsi="Segoe UI" w:cs="Segoe UI"/>
          <w:sz w:val="28"/>
          <w:szCs w:val="28"/>
        </w:rPr>
        <w:t>Если по каким-то причинам составить дубликат закладной не удалось, запись об ипотеке может быть погашена на основании вступившего в законную силу решения суда о прекращении ипотеки.</w:t>
      </w:r>
    </w:p>
    <w:p w:rsidR="006016B9" w:rsidRPr="0029761B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6016B9" w:rsidRDefault="006016B9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Росреестра </w:t>
      </w:r>
    </w:p>
    <w:p w:rsidR="006016B9" w:rsidRPr="00400C35" w:rsidRDefault="006016B9" w:rsidP="007076C4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  <w:r w:rsidR="00ED3003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6016B9" w:rsidRPr="00C521B3" w:rsidRDefault="00336730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336730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5B401C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20"/>
          <w:szCs w:val="20"/>
        </w:rPr>
      </w:pPr>
      <w:r w:rsidRPr="005B401C">
        <w:rPr>
          <w:rFonts w:ascii="Segoe UI" w:hAnsi="Segoe UI" w:cs="Segoe UI"/>
          <w:b/>
          <w:color w:val="000000"/>
          <w:sz w:val="20"/>
          <w:szCs w:val="20"/>
        </w:rPr>
        <w:t>Контакты для СМИ:</w:t>
      </w:r>
    </w:p>
    <w:p w:rsidR="006016B9" w:rsidRPr="005B401C" w:rsidRDefault="006016B9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5B401C">
        <w:rPr>
          <w:rFonts w:ascii="Segoe UI" w:hAnsi="Segoe UI" w:cs="Segoe UI"/>
          <w:sz w:val="20"/>
          <w:szCs w:val="20"/>
        </w:rPr>
        <w:t>Управление Росреестра по Новосибирской области</w:t>
      </w:r>
    </w:p>
    <w:p w:rsidR="00747FDB" w:rsidRPr="005B401C" w:rsidRDefault="00747FDB" w:rsidP="00747FDB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5B401C">
        <w:rPr>
          <w:rFonts w:ascii="Segoe UI" w:hAnsi="Segoe UI" w:cs="Segoe UI"/>
          <w:sz w:val="20"/>
          <w:szCs w:val="20"/>
        </w:rPr>
        <w:t>630091, г</w:t>
      </w:r>
      <w:proofErr w:type="gramStart"/>
      <w:r w:rsidRPr="005B401C">
        <w:rPr>
          <w:rFonts w:ascii="Segoe UI" w:hAnsi="Segoe UI" w:cs="Segoe UI"/>
          <w:sz w:val="20"/>
          <w:szCs w:val="20"/>
        </w:rPr>
        <w:t>.Н</w:t>
      </w:r>
      <w:proofErr w:type="gramEnd"/>
      <w:r w:rsidRPr="005B401C">
        <w:rPr>
          <w:rFonts w:ascii="Segoe UI" w:hAnsi="Segoe UI" w:cs="Segoe UI"/>
          <w:sz w:val="20"/>
          <w:szCs w:val="20"/>
        </w:rPr>
        <w:t>овосибирск, ул.Державина, д. 28</w:t>
      </w:r>
    </w:p>
    <w:p w:rsidR="00747FDB" w:rsidRPr="005B401C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5B401C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Электронная почта: </w:t>
      </w:r>
    </w:p>
    <w:p w:rsidR="00747FDB" w:rsidRPr="005B401C" w:rsidRDefault="00336730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hyperlink r:id="rId8" w:history="1">
        <w:r w:rsidR="00747FDB" w:rsidRPr="005B401C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oko@54upr.rosreestr.ru</w:t>
        </w:r>
      </w:hyperlink>
      <w:r w:rsidR="00747FDB" w:rsidRPr="005B401C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</w:p>
    <w:p w:rsidR="00747FDB" w:rsidRPr="005B401C" w:rsidRDefault="00336730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20"/>
          <w:szCs w:val="20"/>
        </w:rPr>
      </w:pPr>
      <w:hyperlink r:id="rId9" w:history="1">
        <w:r w:rsidR="00747FDB" w:rsidRPr="005B401C">
          <w:rPr>
            <w:rStyle w:val="a3"/>
            <w:rFonts w:ascii="Segoe UI" w:hAnsi="Segoe UI" w:cs="Segoe UI"/>
            <w:sz w:val="20"/>
            <w:szCs w:val="20"/>
          </w:rPr>
          <w:t>54_</w:t>
        </w:r>
        <w:r w:rsidR="00747FDB" w:rsidRPr="005B401C">
          <w:rPr>
            <w:rStyle w:val="a3"/>
            <w:rFonts w:ascii="Segoe UI" w:hAnsi="Segoe UI" w:cs="Segoe UI"/>
            <w:sz w:val="20"/>
            <w:szCs w:val="20"/>
            <w:lang w:val="en-US"/>
          </w:rPr>
          <w:t>upr</w:t>
        </w:r>
        <w:r w:rsidR="00747FDB" w:rsidRPr="005B401C">
          <w:rPr>
            <w:rStyle w:val="a3"/>
            <w:rFonts w:ascii="Segoe UI" w:hAnsi="Segoe UI" w:cs="Segoe UI"/>
            <w:sz w:val="20"/>
            <w:szCs w:val="20"/>
          </w:rPr>
          <w:t>@</w:t>
        </w:r>
        <w:r w:rsidR="00747FDB" w:rsidRPr="005B401C">
          <w:rPr>
            <w:rStyle w:val="a3"/>
            <w:rFonts w:ascii="Segoe UI" w:hAnsi="Segoe UI" w:cs="Segoe UI"/>
            <w:sz w:val="20"/>
            <w:szCs w:val="20"/>
            <w:lang w:val="en-US"/>
          </w:rPr>
          <w:t>rosreestr</w:t>
        </w:r>
        <w:r w:rsidR="00747FDB" w:rsidRPr="005B401C">
          <w:rPr>
            <w:rStyle w:val="a3"/>
            <w:rFonts w:ascii="Segoe UI" w:hAnsi="Segoe UI" w:cs="Segoe UI"/>
            <w:sz w:val="20"/>
            <w:szCs w:val="20"/>
          </w:rPr>
          <w:t>.</w:t>
        </w:r>
        <w:r w:rsidR="00747FDB" w:rsidRPr="005B401C">
          <w:rPr>
            <w:rStyle w:val="a3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747FDB" w:rsidRPr="005B401C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5B401C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Сайт: </w:t>
      </w:r>
      <w:hyperlink r:id="rId10" w:history="1">
        <w:r w:rsidRPr="005B401C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Росреестр</w:t>
        </w:r>
      </w:hyperlink>
    </w:p>
    <w:p w:rsidR="00747FDB" w:rsidRPr="005B401C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5B401C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Мы в ВКонтакте: </w:t>
      </w:r>
      <w:hyperlink r:id="rId11" w:history="1">
        <w:r w:rsidRPr="005B401C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5B401C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</w:pPr>
      <w:r w:rsidRPr="005B401C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Instagram: </w:t>
      </w:r>
      <w:hyperlink r:id="rId12" w:history="1">
        <w:r w:rsidRPr="005B401C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 xml:space="preserve">rosreestr_nsk </w:t>
        </w:r>
      </w:hyperlink>
    </w:p>
    <w:p w:rsidR="00747FDB" w:rsidRPr="005B401C" w:rsidRDefault="00336730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0"/>
          <w:lang w:val="en-US" w:eastAsia="ru-RU"/>
        </w:rPr>
      </w:pPr>
      <w:hyperlink r:id="rId13" w:history="1">
        <w:r w:rsidR="00747FDB" w:rsidRPr="005B401C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eastAsia="ru-RU"/>
          </w:rPr>
          <w:t>ЯндексДзен</w:t>
        </w:r>
      </w:hyperlink>
    </w:p>
    <w:p w:rsidR="006016B9" w:rsidRPr="005B401C" w:rsidRDefault="006016B9">
      <w:pPr>
        <w:rPr>
          <w:rFonts w:ascii="Segoe UI" w:hAnsi="Segoe UI" w:cs="Segoe UI"/>
          <w:sz w:val="20"/>
          <w:szCs w:val="20"/>
        </w:rPr>
      </w:pPr>
    </w:p>
    <w:p w:rsidR="00097C70" w:rsidRDefault="00097C70"/>
    <w:sectPr w:rsidR="00097C70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316" w:rsidRDefault="00605316" w:rsidP="00747FDB">
      <w:pPr>
        <w:spacing w:after="0" w:line="240" w:lineRule="auto"/>
      </w:pPr>
      <w:r>
        <w:separator/>
      </w:r>
    </w:p>
  </w:endnote>
  <w:endnote w:type="continuationSeparator" w:id="0">
    <w:p w:rsidR="00605316" w:rsidRDefault="0060531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316" w:rsidRDefault="00605316" w:rsidP="00747FDB">
      <w:pPr>
        <w:spacing w:after="0" w:line="240" w:lineRule="auto"/>
      </w:pPr>
      <w:r>
        <w:separator/>
      </w:r>
    </w:p>
  </w:footnote>
  <w:footnote w:type="continuationSeparator" w:id="0">
    <w:p w:rsidR="00605316" w:rsidRDefault="0060531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36730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36E3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5A33C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E57A7"/>
    <w:rsid w:val="00336730"/>
    <w:rsid w:val="004514F9"/>
    <w:rsid w:val="00453572"/>
    <w:rsid w:val="004E5606"/>
    <w:rsid w:val="00526CC7"/>
    <w:rsid w:val="005A33C8"/>
    <w:rsid w:val="005B401C"/>
    <w:rsid w:val="005B4388"/>
    <w:rsid w:val="006016B9"/>
    <w:rsid w:val="00605316"/>
    <w:rsid w:val="006964C3"/>
    <w:rsid w:val="007076C4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B76C9B"/>
    <w:rsid w:val="00BB6423"/>
    <w:rsid w:val="00BF5FF5"/>
    <w:rsid w:val="00DD1B0C"/>
    <w:rsid w:val="00ED3003"/>
    <w:rsid w:val="00F40EEE"/>
    <w:rsid w:val="00F9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C3"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rosreestr_nsk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21</cp:revision>
  <cp:lastPrinted>2022-01-19T07:30:00Z</cp:lastPrinted>
  <dcterms:created xsi:type="dcterms:W3CDTF">2021-12-28T06:17:00Z</dcterms:created>
  <dcterms:modified xsi:type="dcterms:W3CDTF">2022-01-27T04:10:00Z</dcterms:modified>
</cp:coreProperties>
</file>