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47" w:rsidRDefault="005E7147" w:rsidP="005E7147">
      <w:pPr>
        <w:spacing w:line="240" w:lineRule="auto"/>
        <w:ind w:left="-1276" w:right="-1"/>
        <w:rPr>
          <w:rFonts w:ascii="Times New Roman" w:hAnsi="Times New Roman" w:cs="Times New Roman"/>
          <w:b/>
          <w:i/>
          <w:sz w:val="36"/>
          <w:szCs w:val="32"/>
          <w:u w:val="single"/>
        </w:rPr>
      </w:pPr>
    </w:p>
    <w:p w:rsidR="005E7147" w:rsidRDefault="005E7147" w:rsidP="00134C58">
      <w:pPr>
        <w:spacing w:line="240" w:lineRule="auto"/>
        <w:ind w:left="-1276" w:right="-1"/>
        <w:rPr>
          <w:rFonts w:ascii="Times New Roman" w:hAnsi="Times New Roman" w:cs="Times New Roman"/>
          <w:b/>
          <w:i/>
          <w:sz w:val="36"/>
          <w:szCs w:val="32"/>
          <w:u w:val="single"/>
        </w:rPr>
      </w:pPr>
    </w:p>
    <w:p w:rsidR="00115608" w:rsidRPr="00134C58" w:rsidRDefault="00115608" w:rsidP="00134C58">
      <w:pPr>
        <w:spacing w:after="0" w:line="240" w:lineRule="auto"/>
        <w:ind w:left="3969" w:right="-1"/>
        <w:jc w:val="center"/>
        <w:rPr>
          <w:rFonts w:ascii="Arial" w:hAnsi="Arial" w:cs="Arial"/>
          <w:b/>
          <w:i/>
          <w:color w:val="FF0000"/>
          <w:sz w:val="19"/>
          <w:szCs w:val="19"/>
        </w:rPr>
      </w:pPr>
      <w:r w:rsidRPr="00134C58">
        <w:rPr>
          <w:rFonts w:ascii="Arial" w:hAnsi="Arial" w:cs="Arial"/>
          <w:b/>
          <w:i/>
          <w:color w:val="FF0000"/>
          <w:sz w:val="19"/>
          <w:szCs w:val="19"/>
        </w:rPr>
        <w:t xml:space="preserve">Электронные сервисы </w:t>
      </w:r>
      <w:proofErr w:type="spellStart"/>
      <w:r w:rsidRPr="00134C58">
        <w:rPr>
          <w:rFonts w:ascii="Arial" w:hAnsi="Arial" w:cs="Arial"/>
          <w:b/>
          <w:i/>
          <w:color w:val="FF0000"/>
          <w:sz w:val="19"/>
          <w:szCs w:val="19"/>
        </w:rPr>
        <w:t>Росреестра</w:t>
      </w:r>
      <w:proofErr w:type="spellEnd"/>
      <w:r w:rsidRPr="00134C58">
        <w:rPr>
          <w:rFonts w:ascii="Arial" w:hAnsi="Arial" w:cs="Arial"/>
          <w:b/>
          <w:i/>
          <w:color w:val="FF0000"/>
          <w:sz w:val="19"/>
          <w:szCs w:val="19"/>
        </w:rPr>
        <w:t xml:space="preserve"> позволяют</w:t>
      </w:r>
    </w:p>
    <w:p w:rsidR="00115608" w:rsidRPr="00134C58" w:rsidRDefault="00115608" w:rsidP="00134C58">
      <w:pPr>
        <w:spacing w:after="0" w:line="240" w:lineRule="auto"/>
        <w:ind w:left="3969" w:right="-1"/>
        <w:jc w:val="center"/>
        <w:rPr>
          <w:rFonts w:ascii="Arial" w:hAnsi="Arial" w:cs="Arial"/>
          <w:b/>
          <w:i/>
          <w:color w:val="FF0000"/>
          <w:sz w:val="19"/>
          <w:szCs w:val="19"/>
        </w:rPr>
      </w:pPr>
      <w:r w:rsidRPr="00134C58">
        <w:rPr>
          <w:rFonts w:ascii="Arial" w:hAnsi="Arial" w:cs="Arial"/>
          <w:b/>
          <w:i/>
          <w:color w:val="FF0000"/>
          <w:sz w:val="19"/>
          <w:szCs w:val="19"/>
        </w:rPr>
        <w:t>получить услуги без обращения в офисы МФЦ</w:t>
      </w:r>
    </w:p>
    <w:p w:rsidR="00115608" w:rsidRPr="00134C58" w:rsidRDefault="00115608" w:rsidP="00134C58">
      <w:pPr>
        <w:spacing w:after="0" w:line="240" w:lineRule="auto"/>
        <w:ind w:left="4111" w:right="-1"/>
        <w:jc w:val="center"/>
        <w:rPr>
          <w:rFonts w:ascii="Arial" w:hAnsi="Arial" w:cs="Arial"/>
          <w:b/>
          <w:i/>
          <w:color w:val="FF0000"/>
          <w:sz w:val="19"/>
          <w:szCs w:val="19"/>
        </w:rPr>
      </w:pPr>
    </w:p>
    <w:p w:rsidR="00115608" w:rsidRPr="00134C58" w:rsidRDefault="00115608" w:rsidP="00134C58">
      <w:pPr>
        <w:pStyle w:val="aa"/>
        <w:numPr>
          <w:ilvl w:val="0"/>
          <w:numId w:val="10"/>
        </w:numPr>
        <w:spacing w:after="0" w:line="240" w:lineRule="auto"/>
        <w:ind w:left="3969" w:right="-1" w:firstLine="0"/>
        <w:jc w:val="both"/>
        <w:rPr>
          <w:rFonts w:ascii="Arial" w:hAnsi="Arial" w:cs="Arial"/>
          <w:b/>
          <w:color w:val="1F4E79" w:themeColor="accent1" w:themeShade="80"/>
          <w:sz w:val="19"/>
          <w:szCs w:val="19"/>
        </w:rPr>
      </w:pPr>
      <w:r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>Оформить документы на недвижимость:</w:t>
      </w:r>
    </w:p>
    <w:p w:rsidR="00115608" w:rsidRPr="00134C58" w:rsidRDefault="00134C58" w:rsidP="00134C58">
      <w:pPr>
        <w:pStyle w:val="aa"/>
        <w:spacing w:after="0" w:line="240" w:lineRule="auto"/>
        <w:ind w:left="4111" w:right="-1"/>
        <w:jc w:val="both"/>
        <w:rPr>
          <w:rFonts w:ascii="Arial" w:hAnsi="Arial" w:cs="Arial"/>
          <w:b/>
          <w:color w:val="1F4E79" w:themeColor="accent1" w:themeShade="80"/>
          <w:sz w:val="19"/>
          <w:szCs w:val="19"/>
        </w:rPr>
      </w:pPr>
      <w:r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 </w:t>
      </w:r>
      <w:r w:rsidR="00115608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- </w:t>
      </w:r>
      <w:r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 </w:t>
      </w:r>
      <w:r w:rsidR="00115608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поставить на государственный кадастровый учет, </w:t>
      </w:r>
    </w:p>
    <w:p w:rsidR="00115608" w:rsidRPr="00134C58" w:rsidRDefault="00134C58" w:rsidP="00134C58">
      <w:pPr>
        <w:spacing w:after="0" w:line="240" w:lineRule="auto"/>
        <w:ind w:left="3969" w:right="-1"/>
        <w:jc w:val="both"/>
        <w:rPr>
          <w:rFonts w:ascii="Arial" w:hAnsi="Arial" w:cs="Arial"/>
          <w:b/>
          <w:color w:val="1F4E79" w:themeColor="accent1" w:themeShade="80"/>
          <w:sz w:val="19"/>
          <w:szCs w:val="19"/>
        </w:rPr>
      </w:pPr>
      <w:r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   </w:t>
      </w:r>
      <w:r w:rsidR="00115608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>- зарегистрировать право с</w:t>
      </w:r>
      <w:r w:rsidR="005C7F9B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обственности, сделку </w:t>
      </w:r>
      <w:r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    </w:t>
      </w:r>
      <w:r w:rsidR="005C7F9B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 xml:space="preserve">долевого </w:t>
      </w:r>
      <w:r w:rsidR="00115608"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>участия и т.д.</w:t>
      </w:r>
    </w:p>
    <w:p w:rsidR="00115608" w:rsidRPr="00134C58" w:rsidRDefault="00115608" w:rsidP="00134C58">
      <w:pPr>
        <w:pStyle w:val="aa"/>
        <w:numPr>
          <w:ilvl w:val="0"/>
          <w:numId w:val="10"/>
        </w:numPr>
        <w:spacing w:after="0" w:line="240" w:lineRule="auto"/>
        <w:ind w:left="3969" w:right="-1" w:firstLine="0"/>
        <w:jc w:val="both"/>
        <w:rPr>
          <w:rFonts w:ascii="Arial" w:hAnsi="Arial" w:cs="Arial"/>
          <w:b/>
          <w:color w:val="1F4E79" w:themeColor="accent1" w:themeShade="80"/>
          <w:sz w:val="19"/>
          <w:szCs w:val="19"/>
        </w:rPr>
      </w:pPr>
      <w:r w:rsidRPr="00134C58">
        <w:rPr>
          <w:rFonts w:ascii="Arial" w:hAnsi="Arial" w:cs="Arial"/>
          <w:b/>
          <w:color w:val="1F4E79" w:themeColor="accent1" w:themeShade="80"/>
          <w:sz w:val="19"/>
          <w:szCs w:val="19"/>
        </w:rPr>
        <w:t>Получить сведения из Единого государственного реестра недвижимости (ЕГРН)</w:t>
      </w:r>
    </w:p>
    <w:p w:rsidR="00115608" w:rsidRPr="00134C58" w:rsidRDefault="00115608" w:rsidP="00134C58">
      <w:pPr>
        <w:ind w:left="4111" w:right="-568" w:firstLine="709"/>
        <w:rPr>
          <w:rFonts w:ascii="Arial" w:hAnsi="Arial" w:cs="Arial"/>
          <w:sz w:val="19"/>
          <w:szCs w:val="19"/>
        </w:rPr>
      </w:pPr>
      <w:r w:rsidRPr="00134C58">
        <w:rPr>
          <w:rFonts w:ascii="Arial" w:hAnsi="Arial" w:cs="Arial"/>
          <w:sz w:val="19"/>
          <w:szCs w:val="19"/>
        </w:rPr>
        <w:t xml:space="preserve">        </w:t>
      </w:r>
    </w:p>
    <w:p w:rsidR="00115608" w:rsidRPr="00134C58" w:rsidRDefault="00134C58" w:rsidP="00134C58">
      <w:pPr>
        <w:ind w:right="-568"/>
        <w:rPr>
          <w:rFonts w:ascii="Arial" w:hAnsi="Arial" w:cs="Arial"/>
          <w:b/>
          <w:i/>
          <w:color w:val="FF0000"/>
          <w:sz w:val="19"/>
          <w:szCs w:val="19"/>
        </w:rPr>
      </w:pPr>
      <w:r>
        <w:rPr>
          <w:rFonts w:ascii="Arial" w:hAnsi="Arial" w:cs="Arial"/>
          <w:b/>
          <w:i/>
          <w:color w:val="FF0000"/>
          <w:sz w:val="19"/>
          <w:szCs w:val="19"/>
        </w:rPr>
        <w:t xml:space="preserve">                                                                                      </w:t>
      </w:r>
      <w:r w:rsidR="00115608" w:rsidRPr="00134C58">
        <w:rPr>
          <w:rFonts w:ascii="Arial" w:hAnsi="Arial" w:cs="Arial"/>
          <w:b/>
          <w:i/>
          <w:color w:val="FF0000"/>
          <w:sz w:val="19"/>
          <w:szCs w:val="19"/>
        </w:rPr>
        <w:t>С помощью электронных сервисов можно: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проверять информацию о принадлежащих лицу объектах недвижимости;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просматривать расположение объектов недвижимости на публичной кадастровой карте;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получать услуги </w:t>
      </w:r>
      <w:proofErr w:type="spellStart"/>
      <w:r w:rsidRPr="00134C58">
        <w:rPr>
          <w:rFonts w:ascii="Arial" w:hAnsi="Arial" w:cs="Arial"/>
          <w:color w:val="002060"/>
          <w:sz w:val="19"/>
          <w:szCs w:val="19"/>
        </w:rPr>
        <w:t>Росреестра</w:t>
      </w:r>
      <w:proofErr w:type="spellEnd"/>
      <w:r w:rsidRPr="00134C58">
        <w:rPr>
          <w:rFonts w:ascii="Arial" w:hAnsi="Arial" w:cs="Arial"/>
          <w:color w:val="002060"/>
          <w:sz w:val="19"/>
          <w:szCs w:val="19"/>
        </w:rPr>
        <w:t xml:space="preserve"> в электронном виде;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выполнять поиск объектов по адресу, кадастровому номеру и другим параметрам;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осуществлять подготовку схемы расположения земельного участка на кадастровом плане территории в форме электронного документа;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запрашивать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</w:t>
      </w:r>
      <w:r w:rsidRPr="00134C58">
        <w:rPr>
          <w:rFonts w:ascii="Arial" w:hAnsi="Arial" w:cs="Arial"/>
          <w:color w:val="002060"/>
          <w:sz w:val="19"/>
          <w:szCs w:val="19"/>
        </w:rPr>
        <w:t xml:space="preserve">результаты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 </w:t>
      </w:r>
      <w:r w:rsidRPr="00134C58">
        <w:rPr>
          <w:rFonts w:ascii="Arial" w:hAnsi="Arial" w:cs="Arial"/>
          <w:color w:val="002060"/>
          <w:sz w:val="19"/>
          <w:szCs w:val="19"/>
        </w:rPr>
        <w:t xml:space="preserve">кадастровых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</w:t>
      </w:r>
      <w:r w:rsidRPr="00134C58">
        <w:rPr>
          <w:rFonts w:ascii="Arial" w:hAnsi="Arial" w:cs="Arial"/>
          <w:color w:val="002060"/>
          <w:sz w:val="19"/>
          <w:szCs w:val="19"/>
        </w:rPr>
        <w:t xml:space="preserve">работ,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 </w:t>
      </w:r>
      <w:r w:rsidRPr="00134C58">
        <w:rPr>
          <w:rFonts w:ascii="Arial" w:hAnsi="Arial" w:cs="Arial"/>
          <w:color w:val="002060"/>
          <w:sz w:val="19"/>
          <w:szCs w:val="19"/>
        </w:rPr>
        <w:t xml:space="preserve">помещенные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 </w:t>
      </w:r>
      <w:r w:rsidRPr="00134C58">
        <w:rPr>
          <w:rFonts w:ascii="Arial" w:hAnsi="Arial" w:cs="Arial"/>
          <w:color w:val="002060"/>
          <w:sz w:val="19"/>
          <w:szCs w:val="19"/>
        </w:rPr>
        <w:t xml:space="preserve">исполнителем </w:t>
      </w:r>
      <w:r w:rsidR="00B8771E" w:rsidRPr="00134C58">
        <w:rPr>
          <w:rFonts w:ascii="Arial" w:hAnsi="Arial" w:cs="Arial"/>
          <w:color w:val="002060"/>
          <w:sz w:val="19"/>
          <w:szCs w:val="19"/>
        </w:rPr>
        <w:t xml:space="preserve">       </w:t>
      </w:r>
      <w:r w:rsidRPr="00134C58">
        <w:rPr>
          <w:rFonts w:ascii="Arial" w:hAnsi="Arial" w:cs="Arial"/>
          <w:color w:val="002060"/>
          <w:sz w:val="19"/>
          <w:szCs w:val="19"/>
        </w:rPr>
        <w:t>на временное хранение;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отслеживать статус исполнения государственных услуг в случае подачи заявления через «Личный кабинет»;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осуществлять подготовку схемы расположения земельного участка на кадастровом плане территории в форме электронного документа; </w:t>
      </w:r>
    </w:p>
    <w:p w:rsidR="00115608" w:rsidRPr="00134C58" w:rsidRDefault="00115608" w:rsidP="00134C58">
      <w:pPr>
        <w:pStyle w:val="aa"/>
        <w:numPr>
          <w:ilvl w:val="0"/>
          <w:numId w:val="8"/>
        </w:numPr>
        <w:ind w:left="4111"/>
        <w:jc w:val="both"/>
        <w:rPr>
          <w:rFonts w:ascii="Arial" w:hAnsi="Arial" w:cs="Arial"/>
          <w:color w:val="002060"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>получать различные уведомления и управлять способами их получения.</w:t>
      </w:r>
    </w:p>
    <w:p w:rsidR="00115608" w:rsidRPr="00134C58" w:rsidRDefault="00115608" w:rsidP="00134C58">
      <w:pPr>
        <w:pStyle w:val="aa"/>
        <w:ind w:left="4111"/>
        <w:rPr>
          <w:rFonts w:ascii="Arial" w:hAnsi="Arial" w:cs="Arial"/>
          <w:sz w:val="19"/>
          <w:szCs w:val="19"/>
        </w:rPr>
      </w:pPr>
    </w:p>
    <w:p w:rsidR="00115608" w:rsidRPr="00134C58" w:rsidRDefault="00115608" w:rsidP="00134C58">
      <w:pPr>
        <w:pStyle w:val="aa"/>
        <w:ind w:left="4111" w:right="-568"/>
        <w:jc w:val="center"/>
        <w:rPr>
          <w:rFonts w:ascii="Arial" w:hAnsi="Arial" w:cs="Arial"/>
          <w:b/>
          <w:sz w:val="19"/>
          <w:szCs w:val="19"/>
        </w:rPr>
      </w:pPr>
      <w:r w:rsidRPr="00134C58">
        <w:rPr>
          <w:rFonts w:ascii="Arial" w:hAnsi="Arial" w:cs="Arial"/>
          <w:color w:val="002060"/>
          <w:sz w:val="19"/>
          <w:szCs w:val="19"/>
        </w:rPr>
        <w:t xml:space="preserve"> </w:t>
      </w:r>
    </w:p>
    <w:p w:rsidR="00115608" w:rsidRPr="00134C58" w:rsidRDefault="00115608" w:rsidP="00134C58">
      <w:pPr>
        <w:pStyle w:val="aa"/>
        <w:ind w:left="4111" w:right="-568"/>
        <w:rPr>
          <w:rFonts w:ascii="Arial" w:hAnsi="Arial" w:cs="Arial"/>
          <w:b/>
          <w:sz w:val="19"/>
          <w:szCs w:val="19"/>
        </w:rPr>
      </w:pPr>
    </w:p>
    <w:p w:rsidR="00115608" w:rsidRPr="00134C58" w:rsidRDefault="00D52781" w:rsidP="00134C58">
      <w:pPr>
        <w:pStyle w:val="aa"/>
        <w:ind w:left="4111" w:right="-568"/>
        <w:jc w:val="center"/>
        <w:rPr>
          <w:rFonts w:ascii="Arial" w:hAnsi="Arial" w:cs="Arial"/>
          <w:b/>
          <w:i/>
          <w:color w:val="002060"/>
          <w:sz w:val="19"/>
          <w:szCs w:val="19"/>
        </w:rPr>
      </w:pPr>
      <w:r w:rsidRPr="00134C58">
        <w:rPr>
          <w:rFonts w:ascii="Arial" w:hAnsi="Arial" w:cs="Arial"/>
          <w:b/>
          <w:i/>
          <w:color w:val="002060"/>
          <w:sz w:val="19"/>
          <w:szCs w:val="19"/>
        </w:rPr>
        <w:t>Справочный телефон</w:t>
      </w:r>
      <w:r w:rsidR="00115608" w:rsidRPr="00134C58">
        <w:rPr>
          <w:rFonts w:ascii="Arial" w:hAnsi="Arial" w:cs="Arial"/>
          <w:b/>
          <w:i/>
          <w:color w:val="002060"/>
          <w:sz w:val="19"/>
          <w:szCs w:val="19"/>
        </w:rPr>
        <w:t xml:space="preserve"> </w:t>
      </w:r>
      <w:proofErr w:type="spellStart"/>
      <w:r w:rsidR="00115608" w:rsidRPr="00134C58">
        <w:rPr>
          <w:rFonts w:ascii="Arial" w:hAnsi="Arial" w:cs="Arial"/>
          <w:b/>
          <w:i/>
          <w:color w:val="002060"/>
          <w:sz w:val="19"/>
          <w:szCs w:val="19"/>
        </w:rPr>
        <w:t>Росреестра</w:t>
      </w:r>
      <w:proofErr w:type="spellEnd"/>
      <w:r w:rsidR="00115608" w:rsidRPr="00134C58">
        <w:rPr>
          <w:rFonts w:ascii="Arial" w:hAnsi="Arial" w:cs="Arial"/>
          <w:b/>
          <w:i/>
          <w:color w:val="002060"/>
          <w:sz w:val="19"/>
          <w:szCs w:val="19"/>
        </w:rPr>
        <w:t>: 8 (800) 100 34-34</w:t>
      </w:r>
    </w:p>
    <w:p w:rsidR="00115608" w:rsidRPr="00134C58" w:rsidRDefault="00115608" w:rsidP="00134C58">
      <w:pPr>
        <w:pStyle w:val="aa"/>
        <w:ind w:left="4111" w:right="-568"/>
        <w:rPr>
          <w:rFonts w:ascii="Arial" w:hAnsi="Arial" w:cs="Arial"/>
          <w:b/>
          <w:sz w:val="19"/>
          <w:szCs w:val="19"/>
        </w:rPr>
      </w:pPr>
    </w:p>
    <w:p w:rsidR="00115608" w:rsidRDefault="00115608" w:rsidP="00115608">
      <w:pPr>
        <w:pStyle w:val="aa"/>
        <w:ind w:left="-698" w:right="-568"/>
        <w:rPr>
          <w:rFonts w:ascii="Calibri" w:hAnsi="Calibri"/>
          <w:b/>
          <w:sz w:val="28"/>
          <w:szCs w:val="28"/>
        </w:rPr>
      </w:pPr>
    </w:p>
    <w:p w:rsidR="00B02AC7" w:rsidRDefault="00B02AC7" w:rsidP="00115608">
      <w:pPr>
        <w:pStyle w:val="aa"/>
        <w:ind w:left="-698" w:right="-568"/>
        <w:rPr>
          <w:rFonts w:ascii="Calibri" w:hAnsi="Calibri"/>
          <w:b/>
          <w:sz w:val="28"/>
          <w:szCs w:val="28"/>
        </w:rPr>
      </w:pPr>
    </w:p>
    <w:p w:rsidR="00B02AC7" w:rsidRDefault="00B02AC7" w:rsidP="00115608">
      <w:pPr>
        <w:pStyle w:val="aa"/>
        <w:ind w:left="-698" w:right="-568"/>
        <w:rPr>
          <w:rFonts w:ascii="Calibri" w:hAnsi="Calibri"/>
          <w:b/>
          <w:sz w:val="28"/>
          <w:szCs w:val="28"/>
        </w:rPr>
      </w:pPr>
    </w:p>
    <w:p w:rsidR="00B02AC7" w:rsidRDefault="00B02AC7" w:rsidP="00115608">
      <w:pPr>
        <w:pStyle w:val="aa"/>
        <w:ind w:left="-698" w:right="-568"/>
        <w:rPr>
          <w:rFonts w:ascii="Calibri" w:hAnsi="Calibri"/>
          <w:b/>
          <w:sz w:val="28"/>
          <w:szCs w:val="28"/>
        </w:rPr>
      </w:pPr>
    </w:p>
    <w:p w:rsidR="00B02AC7" w:rsidRDefault="00B02AC7" w:rsidP="00115608">
      <w:pPr>
        <w:pStyle w:val="aa"/>
        <w:ind w:left="-698" w:right="-568"/>
        <w:rPr>
          <w:rFonts w:ascii="Calibri" w:hAnsi="Calibri"/>
          <w:b/>
          <w:sz w:val="28"/>
          <w:szCs w:val="28"/>
        </w:rPr>
      </w:pPr>
    </w:p>
    <w:p w:rsidR="00115608" w:rsidRPr="00504AB1" w:rsidRDefault="00115608" w:rsidP="00115608">
      <w:pPr>
        <w:pStyle w:val="aa"/>
        <w:ind w:left="-698" w:right="-568"/>
        <w:rPr>
          <w:rFonts w:ascii="Calibri" w:hAnsi="Calibri" w:cs="Times New Roman"/>
          <w:sz w:val="28"/>
          <w:szCs w:val="28"/>
        </w:rPr>
      </w:pPr>
    </w:p>
    <w:p w:rsidR="00B02AC7" w:rsidRDefault="00B02AC7" w:rsidP="00115608">
      <w:pPr>
        <w:pStyle w:val="aa"/>
        <w:ind w:left="-698" w:right="-568"/>
        <w:rPr>
          <w:rFonts w:ascii="Calibri" w:hAnsi="Calibri" w:cs="Times New Roman"/>
          <w:sz w:val="28"/>
          <w:szCs w:val="28"/>
        </w:rPr>
      </w:pPr>
    </w:p>
    <w:p w:rsidR="00115608" w:rsidRPr="00134C58" w:rsidRDefault="00115608" w:rsidP="00134C58">
      <w:pPr>
        <w:ind w:right="-568"/>
        <w:rPr>
          <w:rFonts w:ascii="Calibri" w:hAnsi="Calibri" w:cs="Times New Roman"/>
          <w:sz w:val="28"/>
          <w:szCs w:val="28"/>
        </w:rPr>
      </w:pPr>
    </w:p>
    <w:sectPr w:rsidR="00115608" w:rsidRPr="00134C58" w:rsidSect="00385D1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86" w:rsidRDefault="00151786" w:rsidP="00C61944">
      <w:pPr>
        <w:spacing w:after="0" w:line="240" w:lineRule="auto"/>
      </w:pPr>
      <w:r>
        <w:separator/>
      </w:r>
    </w:p>
  </w:endnote>
  <w:endnote w:type="continuationSeparator" w:id="0">
    <w:p w:rsidR="00151786" w:rsidRDefault="00151786" w:rsidP="00C6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86" w:rsidRDefault="00151786" w:rsidP="00C61944">
      <w:pPr>
        <w:spacing w:after="0" w:line="240" w:lineRule="auto"/>
      </w:pPr>
      <w:r>
        <w:separator/>
      </w:r>
    </w:p>
  </w:footnote>
  <w:footnote w:type="continuationSeparator" w:id="0">
    <w:p w:rsidR="00151786" w:rsidRDefault="00151786" w:rsidP="00C61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701A"/>
    <w:multiLevelType w:val="hybridMultilevel"/>
    <w:tmpl w:val="CDF47E6E"/>
    <w:lvl w:ilvl="0" w:tplc="0419000D">
      <w:start w:val="1"/>
      <w:numFmt w:val="bullet"/>
      <w:lvlText w:val=""/>
      <w:lvlJc w:val="left"/>
      <w:pPr>
        <w:ind w:left="-5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1">
    <w:nsid w:val="0DA2394E"/>
    <w:multiLevelType w:val="hybridMultilevel"/>
    <w:tmpl w:val="4BC6813C"/>
    <w:lvl w:ilvl="0" w:tplc="0419000F">
      <w:start w:val="1"/>
      <w:numFmt w:val="decimal"/>
      <w:lvlText w:val="%1."/>
      <w:lvlJc w:val="left"/>
      <w:pPr>
        <w:ind w:left="2055" w:hanging="360"/>
      </w:p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">
    <w:nsid w:val="15E762F9"/>
    <w:multiLevelType w:val="hybridMultilevel"/>
    <w:tmpl w:val="128CE8E6"/>
    <w:lvl w:ilvl="0" w:tplc="0419000D">
      <w:start w:val="1"/>
      <w:numFmt w:val="bullet"/>
      <w:lvlText w:val=""/>
      <w:lvlJc w:val="left"/>
      <w:pPr>
        <w:ind w:left="-1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</w:abstractNum>
  <w:abstractNum w:abstractNumId="3">
    <w:nsid w:val="31537C51"/>
    <w:multiLevelType w:val="hybridMultilevel"/>
    <w:tmpl w:val="B012200E"/>
    <w:lvl w:ilvl="0" w:tplc="04190001">
      <w:start w:val="1"/>
      <w:numFmt w:val="bullet"/>
      <w:lvlText w:val=""/>
      <w:lvlJc w:val="left"/>
      <w:pPr>
        <w:ind w:left="-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4">
    <w:nsid w:val="3169516F"/>
    <w:multiLevelType w:val="hybridMultilevel"/>
    <w:tmpl w:val="A0BCEDEE"/>
    <w:lvl w:ilvl="0" w:tplc="0419000D">
      <w:start w:val="1"/>
      <w:numFmt w:val="bullet"/>
      <w:lvlText w:val=""/>
      <w:lvlJc w:val="left"/>
      <w:pPr>
        <w:ind w:left="41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5">
    <w:nsid w:val="364F32F6"/>
    <w:multiLevelType w:val="hybridMultilevel"/>
    <w:tmpl w:val="EA429656"/>
    <w:lvl w:ilvl="0" w:tplc="0419000D">
      <w:start w:val="1"/>
      <w:numFmt w:val="bullet"/>
      <w:lvlText w:val=""/>
      <w:lvlJc w:val="left"/>
      <w:pPr>
        <w:ind w:left="-5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6">
    <w:nsid w:val="3D79070A"/>
    <w:multiLevelType w:val="hybridMultilevel"/>
    <w:tmpl w:val="FB56AF56"/>
    <w:lvl w:ilvl="0" w:tplc="0419000D">
      <w:start w:val="1"/>
      <w:numFmt w:val="bullet"/>
      <w:lvlText w:val=""/>
      <w:lvlJc w:val="left"/>
      <w:pPr>
        <w:ind w:left="-5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>
    <w:nsid w:val="47635C44"/>
    <w:multiLevelType w:val="hybridMultilevel"/>
    <w:tmpl w:val="CDD8712C"/>
    <w:lvl w:ilvl="0" w:tplc="04190001">
      <w:start w:val="1"/>
      <w:numFmt w:val="bullet"/>
      <w:lvlText w:val=""/>
      <w:lvlJc w:val="left"/>
      <w:pPr>
        <w:ind w:left="-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8">
    <w:nsid w:val="6BBE37B1"/>
    <w:multiLevelType w:val="hybridMultilevel"/>
    <w:tmpl w:val="1ADCDDEC"/>
    <w:lvl w:ilvl="0" w:tplc="0419000D">
      <w:start w:val="1"/>
      <w:numFmt w:val="bullet"/>
      <w:lvlText w:val=""/>
      <w:lvlJc w:val="left"/>
      <w:pPr>
        <w:ind w:left="-6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9">
    <w:nsid w:val="7DA56EDF"/>
    <w:multiLevelType w:val="hybridMultilevel"/>
    <w:tmpl w:val="7C3EE3CC"/>
    <w:lvl w:ilvl="0" w:tplc="04190001">
      <w:start w:val="1"/>
      <w:numFmt w:val="bullet"/>
      <w:lvlText w:val=""/>
      <w:lvlJc w:val="left"/>
      <w:pPr>
        <w:ind w:left="-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440"/>
    <w:rsid w:val="0002729B"/>
    <w:rsid w:val="00027EEC"/>
    <w:rsid w:val="0005398E"/>
    <w:rsid w:val="000559EC"/>
    <w:rsid w:val="00060C73"/>
    <w:rsid w:val="00065E4F"/>
    <w:rsid w:val="000B2D18"/>
    <w:rsid w:val="000D11BB"/>
    <w:rsid w:val="000E649B"/>
    <w:rsid w:val="000F5FAF"/>
    <w:rsid w:val="000F678A"/>
    <w:rsid w:val="00115608"/>
    <w:rsid w:val="001225DF"/>
    <w:rsid w:val="001341BF"/>
    <w:rsid w:val="00134C58"/>
    <w:rsid w:val="00151786"/>
    <w:rsid w:val="00156905"/>
    <w:rsid w:val="001C1B44"/>
    <w:rsid w:val="001D4ACA"/>
    <w:rsid w:val="0021746C"/>
    <w:rsid w:val="00217C1A"/>
    <w:rsid w:val="002314D1"/>
    <w:rsid w:val="0029207B"/>
    <w:rsid w:val="00294E20"/>
    <w:rsid w:val="002B790E"/>
    <w:rsid w:val="002F0443"/>
    <w:rsid w:val="002F32A7"/>
    <w:rsid w:val="0032516E"/>
    <w:rsid w:val="0034056D"/>
    <w:rsid w:val="003437FC"/>
    <w:rsid w:val="00367D2B"/>
    <w:rsid w:val="00375110"/>
    <w:rsid w:val="00385D12"/>
    <w:rsid w:val="0039033D"/>
    <w:rsid w:val="003B7E82"/>
    <w:rsid w:val="003C1A02"/>
    <w:rsid w:val="003C38DD"/>
    <w:rsid w:val="003D13DF"/>
    <w:rsid w:val="00405BC7"/>
    <w:rsid w:val="00417DC4"/>
    <w:rsid w:val="004530C0"/>
    <w:rsid w:val="0045419B"/>
    <w:rsid w:val="00481C40"/>
    <w:rsid w:val="00490D0C"/>
    <w:rsid w:val="00494DE2"/>
    <w:rsid w:val="004A38DC"/>
    <w:rsid w:val="004B5265"/>
    <w:rsid w:val="004C6B4A"/>
    <w:rsid w:val="004D4D34"/>
    <w:rsid w:val="00513C8E"/>
    <w:rsid w:val="0052606C"/>
    <w:rsid w:val="00545CE2"/>
    <w:rsid w:val="005668DF"/>
    <w:rsid w:val="005703BE"/>
    <w:rsid w:val="005730C4"/>
    <w:rsid w:val="00581FE4"/>
    <w:rsid w:val="00582CD1"/>
    <w:rsid w:val="00591E09"/>
    <w:rsid w:val="005A5E89"/>
    <w:rsid w:val="005C7CD8"/>
    <w:rsid w:val="005C7F9B"/>
    <w:rsid w:val="005D436D"/>
    <w:rsid w:val="005E1D89"/>
    <w:rsid w:val="005E7147"/>
    <w:rsid w:val="005F0123"/>
    <w:rsid w:val="005F749D"/>
    <w:rsid w:val="00621A35"/>
    <w:rsid w:val="00631295"/>
    <w:rsid w:val="00632E1C"/>
    <w:rsid w:val="00646B60"/>
    <w:rsid w:val="00664425"/>
    <w:rsid w:val="00672575"/>
    <w:rsid w:val="00675E05"/>
    <w:rsid w:val="00685765"/>
    <w:rsid w:val="00693C6B"/>
    <w:rsid w:val="006A35ED"/>
    <w:rsid w:val="006D3946"/>
    <w:rsid w:val="006D6580"/>
    <w:rsid w:val="006E2CE6"/>
    <w:rsid w:val="00706A24"/>
    <w:rsid w:val="00713B65"/>
    <w:rsid w:val="00717D51"/>
    <w:rsid w:val="0072629C"/>
    <w:rsid w:val="00740A67"/>
    <w:rsid w:val="0077051F"/>
    <w:rsid w:val="00775875"/>
    <w:rsid w:val="007809AB"/>
    <w:rsid w:val="00794E3F"/>
    <w:rsid w:val="007B6F9F"/>
    <w:rsid w:val="007F0EDC"/>
    <w:rsid w:val="007F0F57"/>
    <w:rsid w:val="007F3FFD"/>
    <w:rsid w:val="00803E10"/>
    <w:rsid w:val="008203DC"/>
    <w:rsid w:val="00822B1F"/>
    <w:rsid w:val="00834624"/>
    <w:rsid w:val="0087173D"/>
    <w:rsid w:val="00885B4C"/>
    <w:rsid w:val="008A5BBE"/>
    <w:rsid w:val="008E2227"/>
    <w:rsid w:val="008F4124"/>
    <w:rsid w:val="00927B93"/>
    <w:rsid w:val="0094704C"/>
    <w:rsid w:val="00981668"/>
    <w:rsid w:val="009A57A7"/>
    <w:rsid w:val="00A1456D"/>
    <w:rsid w:val="00A34985"/>
    <w:rsid w:val="00A60BB7"/>
    <w:rsid w:val="00A86904"/>
    <w:rsid w:val="00AA7EBC"/>
    <w:rsid w:val="00AD5E48"/>
    <w:rsid w:val="00AD7BB0"/>
    <w:rsid w:val="00AE2315"/>
    <w:rsid w:val="00B02AC7"/>
    <w:rsid w:val="00B102AC"/>
    <w:rsid w:val="00B129BF"/>
    <w:rsid w:val="00B238BB"/>
    <w:rsid w:val="00B26F55"/>
    <w:rsid w:val="00B44440"/>
    <w:rsid w:val="00B8771E"/>
    <w:rsid w:val="00B900C3"/>
    <w:rsid w:val="00BA4FE1"/>
    <w:rsid w:val="00BA5D03"/>
    <w:rsid w:val="00C03E88"/>
    <w:rsid w:val="00C14B7F"/>
    <w:rsid w:val="00C161C3"/>
    <w:rsid w:val="00C61944"/>
    <w:rsid w:val="00C6529A"/>
    <w:rsid w:val="00C70031"/>
    <w:rsid w:val="00C776D3"/>
    <w:rsid w:val="00C82A6E"/>
    <w:rsid w:val="00C933DA"/>
    <w:rsid w:val="00CA123F"/>
    <w:rsid w:val="00CA27B2"/>
    <w:rsid w:val="00CC02CF"/>
    <w:rsid w:val="00CC1D99"/>
    <w:rsid w:val="00CF6AED"/>
    <w:rsid w:val="00D30A3E"/>
    <w:rsid w:val="00D33C46"/>
    <w:rsid w:val="00D33CA6"/>
    <w:rsid w:val="00D52781"/>
    <w:rsid w:val="00D84689"/>
    <w:rsid w:val="00DC54B4"/>
    <w:rsid w:val="00DF7A2C"/>
    <w:rsid w:val="00E06F94"/>
    <w:rsid w:val="00E173DE"/>
    <w:rsid w:val="00E17AB0"/>
    <w:rsid w:val="00E3457E"/>
    <w:rsid w:val="00E37F9F"/>
    <w:rsid w:val="00E556AE"/>
    <w:rsid w:val="00E62F2F"/>
    <w:rsid w:val="00EA681C"/>
    <w:rsid w:val="00EB6787"/>
    <w:rsid w:val="00EB7F77"/>
    <w:rsid w:val="00EC507B"/>
    <w:rsid w:val="00EC62D8"/>
    <w:rsid w:val="00EC6D22"/>
    <w:rsid w:val="00ED3F32"/>
    <w:rsid w:val="00EE3DA6"/>
    <w:rsid w:val="00EF216E"/>
    <w:rsid w:val="00F0178B"/>
    <w:rsid w:val="00F07CEE"/>
    <w:rsid w:val="00F204E7"/>
    <w:rsid w:val="00F30E24"/>
    <w:rsid w:val="00F36DDC"/>
    <w:rsid w:val="00F778BD"/>
    <w:rsid w:val="00F91F8A"/>
    <w:rsid w:val="00F9641E"/>
    <w:rsid w:val="00FB77DC"/>
    <w:rsid w:val="00FC7CBF"/>
    <w:rsid w:val="00FD2040"/>
    <w:rsid w:val="00FD560D"/>
    <w:rsid w:val="00FD692A"/>
    <w:rsid w:val="00FE2250"/>
    <w:rsid w:val="00FE4D17"/>
    <w:rsid w:val="00FF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2D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61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1944"/>
  </w:style>
  <w:style w:type="paragraph" w:styleId="a6">
    <w:name w:val="footer"/>
    <w:basedOn w:val="a"/>
    <w:link w:val="a7"/>
    <w:uiPriority w:val="99"/>
    <w:unhideWhenUsed/>
    <w:rsid w:val="00C61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1944"/>
  </w:style>
  <w:style w:type="paragraph" w:styleId="a8">
    <w:name w:val="Balloon Text"/>
    <w:basedOn w:val="a"/>
    <w:link w:val="a9"/>
    <w:uiPriority w:val="99"/>
    <w:semiHidden/>
    <w:unhideWhenUsed/>
    <w:rsid w:val="00385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5D1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C7CD8"/>
    <w:pPr>
      <w:ind w:left="720"/>
      <w:contextualSpacing/>
    </w:pPr>
  </w:style>
  <w:style w:type="table" w:styleId="ab">
    <w:name w:val="Table Grid"/>
    <w:basedOn w:val="a1"/>
    <w:uiPriority w:val="39"/>
    <w:rsid w:val="00C65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885B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Шунькова Анна Анатольевна</dc:creator>
  <cp:lastModifiedBy>user</cp:lastModifiedBy>
  <cp:revision>3</cp:revision>
  <cp:lastPrinted>2021-02-01T07:17:00Z</cp:lastPrinted>
  <dcterms:created xsi:type="dcterms:W3CDTF">2021-01-18T04:20:00Z</dcterms:created>
  <dcterms:modified xsi:type="dcterms:W3CDTF">2021-02-01T07:22:00Z</dcterms:modified>
</cp:coreProperties>
</file>