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26" w:rsidRPr="00370C7D" w:rsidRDefault="00CB1F26" w:rsidP="00CB1F26">
      <w:pPr>
        <w:rPr>
          <w:rFonts w:cs="Calibri"/>
          <w:noProof/>
          <w:sz w:val="26"/>
          <w:szCs w:val="26"/>
        </w:rPr>
      </w:pPr>
    </w:p>
    <w:p w:rsidR="00CB1F26" w:rsidRPr="00370C7D" w:rsidRDefault="00CB1F26" w:rsidP="00CB1F26">
      <w:pPr>
        <w:rPr>
          <w:rFonts w:cs="Calibri"/>
          <w:noProof/>
          <w:sz w:val="26"/>
          <w:szCs w:val="26"/>
        </w:rPr>
      </w:pPr>
    </w:p>
    <w:p w:rsidR="00CB1F26" w:rsidRPr="00370C7D" w:rsidRDefault="00CB1F26" w:rsidP="00CB1F26">
      <w:pPr>
        <w:rPr>
          <w:rFonts w:ascii="Segoe UI" w:hAnsi="Segoe UI" w:cs="Segoe UI"/>
          <w:b/>
          <w:sz w:val="26"/>
          <w:szCs w:val="26"/>
        </w:rPr>
      </w:pPr>
    </w:p>
    <w:p w:rsidR="00931F5F" w:rsidRPr="00370C7D" w:rsidRDefault="00370C7D" w:rsidP="00931F5F">
      <w:pPr>
        <w:pStyle w:val="3"/>
        <w:shd w:val="clear" w:color="auto" w:fill="FFFFFF"/>
        <w:spacing w:before="0" w:after="0"/>
        <w:jc w:val="center"/>
        <w:rPr>
          <w:rFonts w:ascii="Times New Roman" w:hAnsi="Times New Roman"/>
          <w:lang w:val="ru-RU"/>
        </w:rPr>
      </w:pPr>
      <w:r w:rsidRPr="00370C7D">
        <w:rPr>
          <w:rFonts w:ascii="Times New Roman" w:hAnsi="Times New Roman"/>
          <w:lang w:val="ru-RU"/>
        </w:rPr>
        <w:t>Р</w:t>
      </w:r>
      <w:r w:rsidR="00931F5F" w:rsidRPr="00370C7D">
        <w:rPr>
          <w:rFonts w:ascii="Times New Roman" w:hAnsi="Times New Roman"/>
          <w:lang w:val="ru-RU"/>
        </w:rPr>
        <w:t>еестр недвижимости наполняется сведениями о границах</w:t>
      </w:r>
    </w:p>
    <w:p w:rsidR="00931F5F" w:rsidRPr="00370C7D" w:rsidRDefault="00931F5F" w:rsidP="00931F5F">
      <w:pPr>
        <w:ind w:firstLine="709"/>
        <w:rPr>
          <w:sz w:val="26"/>
          <w:szCs w:val="26"/>
          <w:lang/>
        </w:rPr>
      </w:pPr>
    </w:p>
    <w:p w:rsidR="00931F5F" w:rsidRPr="00370C7D" w:rsidRDefault="00931F5F" w:rsidP="00931F5F">
      <w:pPr>
        <w:ind w:firstLine="709"/>
        <w:jc w:val="both"/>
        <w:rPr>
          <w:color w:val="000000"/>
          <w:sz w:val="26"/>
          <w:szCs w:val="26"/>
        </w:rPr>
      </w:pPr>
      <w:r w:rsidRPr="00370C7D">
        <w:rPr>
          <w:color w:val="000000"/>
          <w:sz w:val="26"/>
          <w:szCs w:val="26"/>
        </w:rPr>
        <w:t xml:space="preserve">В Новосибирской области продолжается реализация региональной дорожной карты по наполнению Единого государственного реестра недвижимости необходимыми сведениями. </w:t>
      </w:r>
    </w:p>
    <w:p w:rsidR="00931F5F" w:rsidRPr="00370C7D" w:rsidRDefault="00931F5F" w:rsidP="00931F5F">
      <w:pPr>
        <w:ind w:firstLine="709"/>
        <w:jc w:val="both"/>
        <w:rPr>
          <w:sz w:val="26"/>
          <w:szCs w:val="26"/>
        </w:rPr>
      </w:pPr>
      <w:r w:rsidRPr="00370C7D">
        <w:rPr>
          <w:sz w:val="26"/>
          <w:szCs w:val="26"/>
        </w:rPr>
        <w:t xml:space="preserve">Внесение в ЕГРН сведений об объектах реестра границ позволяет сформировать полную базу достоверных данных, минимизирует ошибки при предоставлении земельных участков и размещении объектов капитального строительства. </w:t>
      </w:r>
    </w:p>
    <w:p w:rsidR="00931F5F" w:rsidRPr="00370C7D" w:rsidRDefault="00931F5F" w:rsidP="00931F5F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370C7D">
        <w:rPr>
          <w:color w:val="000000"/>
          <w:sz w:val="26"/>
          <w:szCs w:val="26"/>
        </w:rPr>
        <w:t>Управлением Росреестра по Новосибирской области подведены итоги наполнения ЕГРН сведениями реестра границ на 1 декабря 2021 года.</w:t>
      </w:r>
    </w:p>
    <w:p w:rsidR="00931F5F" w:rsidRPr="00370C7D" w:rsidRDefault="00931F5F" w:rsidP="00931F5F">
      <w:pPr>
        <w:ind w:firstLine="709"/>
        <w:jc w:val="both"/>
        <w:rPr>
          <w:sz w:val="26"/>
          <w:szCs w:val="26"/>
        </w:rPr>
      </w:pPr>
    </w:p>
    <w:p w:rsidR="00931F5F" w:rsidRPr="00370C7D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  <w:r w:rsidRPr="00370C7D">
        <w:rPr>
          <w:b/>
          <w:bCs/>
          <w:color w:val="000000"/>
          <w:sz w:val="26"/>
          <w:szCs w:val="26"/>
        </w:rPr>
        <w:t xml:space="preserve">Сведения о границах административно-территориальных образований </w:t>
      </w:r>
    </w:p>
    <w:p w:rsidR="00931F5F" w:rsidRPr="00370C7D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</w:p>
    <w:p w:rsidR="00931F5F" w:rsidRPr="00370C7D" w:rsidRDefault="00931F5F" w:rsidP="00931F5F">
      <w:pPr>
        <w:pStyle w:val="ab"/>
        <w:rPr>
          <w:color w:val="000000"/>
          <w:sz w:val="26"/>
          <w:szCs w:val="26"/>
        </w:rPr>
      </w:pPr>
      <w:r w:rsidRPr="00370C7D">
        <w:rPr>
          <w:color w:val="000000"/>
          <w:sz w:val="26"/>
          <w:szCs w:val="26"/>
        </w:rPr>
        <w:t>Новосибирская область является одним из регионов – лидеров по внесению в ЕГРН границ муниципальных образований (100% границ муниципалитетов внесены в ЕГРН).</w:t>
      </w:r>
    </w:p>
    <w:p w:rsidR="00931F5F" w:rsidRPr="00370C7D" w:rsidRDefault="00931F5F" w:rsidP="00931F5F">
      <w:pPr>
        <w:pStyle w:val="ab"/>
        <w:rPr>
          <w:color w:val="000000"/>
          <w:sz w:val="26"/>
          <w:szCs w:val="26"/>
        </w:rPr>
      </w:pPr>
      <w:r w:rsidRPr="00370C7D">
        <w:rPr>
          <w:color w:val="000000"/>
          <w:sz w:val="26"/>
          <w:szCs w:val="26"/>
        </w:rPr>
        <w:t>На территории Новосибирской области 1544 населенных пункта.</w:t>
      </w:r>
      <w:r w:rsidRPr="00370C7D">
        <w:rPr>
          <w:sz w:val="26"/>
          <w:szCs w:val="26"/>
          <w:lang w:eastAsia="en-US"/>
        </w:rPr>
        <w:t xml:space="preserve"> В ЕГРН </w:t>
      </w:r>
      <w:r w:rsidRPr="00370C7D">
        <w:rPr>
          <w:color w:val="000000"/>
          <w:sz w:val="26"/>
          <w:szCs w:val="26"/>
        </w:rPr>
        <w:t>содержатся сведения о границах 906 населенных пунктов (58,7%)</w:t>
      </w:r>
      <w:r w:rsidRPr="00370C7D">
        <w:rPr>
          <w:sz w:val="26"/>
          <w:szCs w:val="26"/>
        </w:rPr>
        <w:t>, среди них – границы г. Новосибирска, г. Искитима, р.п. Кольцово, г. </w:t>
      </w:r>
      <w:bookmarkStart w:id="0" w:name="_GoBack"/>
      <w:bookmarkEnd w:id="0"/>
      <w:r w:rsidRPr="00370C7D">
        <w:rPr>
          <w:sz w:val="26"/>
          <w:szCs w:val="26"/>
        </w:rPr>
        <w:t xml:space="preserve">Барабинска, г. Куйбышева, г. Купино. </w:t>
      </w:r>
    </w:p>
    <w:p w:rsidR="00931F5F" w:rsidRPr="00370C7D" w:rsidRDefault="00931F5F" w:rsidP="00931F5F">
      <w:pPr>
        <w:pStyle w:val="ab"/>
        <w:rPr>
          <w:sz w:val="26"/>
          <w:szCs w:val="26"/>
        </w:rPr>
      </w:pPr>
      <w:r w:rsidRPr="00370C7D">
        <w:rPr>
          <w:sz w:val="26"/>
          <w:szCs w:val="26"/>
        </w:rPr>
        <w:t xml:space="preserve">Среди муниципальных районов по установлению границ населенных пунктов лидирует Здвинский район (97%), более 80% границ населенных пунктов установлено в Татарском (88,7%), Барабинском (86%), Чулымском (85%), Баганском (83%), Кыштовском (82%), Усть-Таркском (81%), Сузунском (81%) районах, в Убинском районе (79%). </w:t>
      </w:r>
    </w:p>
    <w:p w:rsidR="00931F5F" w:rsidRPr="00370C7D" w:rsidRDefault="00931F5F" w:rsidP="00931F5F">
      <w:pPr>
        <w:pStyle w:val="ab"/>
        <w:rPr>
          <w:sz w:val="26"/>
          <w:szCs w:val="26"/>
        </w:rPr>
      </w:pPr>
      <w:r w:rsidRPr="00370C7D">
        <w:rPr>
          <w:sz w:val="26"/>
          <w:szCs w:val="26"/>
        </w:rPr>
        <w:t xml:space="preserve">В Новосибирской области правилами землепользования и застройки определены около 7800 территориальных зон. Доля границ территориальных зон, внесенных в ЕГРН, составляет 26,8%. </w:t>
      </w:r>
    </w:p>
    <w:p w:rsidR="00931F5F" w:rsidRPr="00370C7D" w:rsidRDefault="00931F5F" w:rsidP="00931F5F">
      <w:pPr>
        <w:pStyle w:val="ab"/>
        <w:rPr>
          <w:sz w:val="26"/>
          <w:szCs w:val="26"/>
        </w:rPr>
      </w:pPr>
      <w:r w:rsidRPr="00370C7D">
        <w:rPr>
          <w:sz w:val="26"/>
          <w:szCs w:val="26"/>
        </w:rPr>
        <w:t xml:space="preserve">Сведения о границах всех территориальных зон внесены в ЕГРН по городам Новосибирск, Бердск и Каргат. </w:t>
      </w:r>
    </w:p>
    <w:p w:rsidR="00931F5F" w:rsidRPr="00370C7D" w:rsidRDefault="00931F5F" w:rsidP="00931F5F">
      <w:pPr>
        <w:pStyle w:val="ab"/>
        <w:rPr>
          <w:sz w:val="26"/>
          <w:szCs w:val="26"/>
        </w:rPr>
      </w:pPr>
      <w:r w:rsidRPr="00370C7D">
        <w:rPr>
          <w:sz w:val="26"/>
          <w:szCs w:val="26"/>
        </w:rPr>
        <w:t>Более 90% сведений содержится в ЕГРН  о границах территориальных зон, расположенных в городе Обь, рабочих поселках Кольцово, Краснозерское, Коченево и Чик, Кочковском районе, более 70% - в  Новосибирском районе, более 60% - в Искитимском районе,  более 50% - в Коченевском и Тогучинском районах, свыше 40% - в городе Искитиме и Мошковском районе.</w:t>
      </w:r>
    </w:p>
    <w:p w:rsidR="00931F5F" w:rsidRPr="00370C7D" w:rsidRDefault="00931F5F" w:rsidP="00931F5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lang w:val="ru-RU"/>
        </w:rPr>
      </w:pPr>
    </w:p>
    <w:p w:rsidR="00931F5F" w:rsidRPr="00370C7D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370C7D">
        <w:rPr>
          <w:b/>
          <w:bCs/>
          <w:color w:val="000000"/>
          <w:sz w:val="26"/>
          <w:szCs w:val="26"/>
        </w:rPr>
        <w:t>Сведения об особо охраняемых природных территориях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t xml:space="preserve">В Новосибирской области расположено 84 </w:t>
      </w:r>
      <w:r w:rsidRPr="00370C7D">
        <w:rPr>
          <w:sz w:val="26"/>
          <w:szCs w:val="26"/>
          <w:shd w:val="clear" w:color="auto" w:fill="FFFFFF"/>
        </w:rPr>
        <w:t>особо охраняемых природных территории,</w:t>
      </w:r>
      <w:r w:rsidRPr="00370C7D">
        <w:rPr>
          <w:color w:val="0D0D0D"/>
          <w:sz w:val="26"/>
          <w:szCs w:val="26"/>
        </w:rPr>
        <w:t xml:space="preserve"> 94 % границ таких территорий содержатся в ЕГРН: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t>заказник федерального значения «Кирзинский»;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t>54 памятника природы и 23 заказника регионального значения;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t>ООПТ местного значения - городской парк в г. Бердске.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</w:p>
    <w:p w:rsidR="00931F5F" w:rsidRPr="00370C7D" w:rsidRDefault="00931F5F" w:rsidP="00931F5F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  <w:lang w:val="ru-RU"/>
        </w:rPr>
      </w:pPr>
      <w:r w:rsidRPr="00370C7D">
        <w:rPr>
          <w:b/>
          <w:bCs/>
          <w:color w:val="000000"/>
          <w:sz w:val="26"/>
          <w:szCs w:val="26"/>
        </w:rPr>
        <w:t xml:space="preserve">Сведения об </w:t>
      </w:r>
      <w:r w:rsidRPr="00370C7D">
        <w:rPr>
          <w:b/>
          <w:bCs/>
          <w:color w:val="000000"/>
          <w:sz w:val="26"/>
          <w:szCs w:val="26"/>
          <w:lang w:val="ru-RU"/>
        </w:rPr>
        <w:t>объектах культурного наследия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lastRenderedPageBreak/>
        <w:t>К объектам культурного наследия относятся памятники истории и культуры, воинские захоронения и другие мемориальные сооружения, такие объекты охраняются государством. В Новосибирской области учет таких объектов осуществляет государственная инспекция по охране объектов культурного наследия Новосибирской области.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t xml:space="preserve">В настоящее время на территории Новосибирской области 375 объектов культурного наследия (за исключением объектов религиозного значения), являющихся объектами недвижимости, и 1098 территорий объектов культурного наследия (за исключением объектов религиозного значения). </w:t>
      </w:r>
    </w:p>
    <w:p w:rsidR="00931F5F" w:rsidRPr="00370C7D" w:rsidRDefault="00931F5F" w:rsidP="00931F5F">
      <w:pPr>
        <w:ind w:firstLine="709"/>
        <w:jc w:val="both"/>
        <w:rPr>
          <w:color w:val="0D0D0D"/>
          <w:sz w:val="26"/>
          <w:szCs w:val="26"/>
        </w:rPr>
      </w:pPr>
      <w:r w:rsidRPr="00370C7D">
        <w:rPr>
          <w:color w:val="0D0D0D"/>
          <w:sz w:val="26"/>
          <w:szCs w:val="26"/>
        </w:rPr>
        <w:t>В ЕГРН содержатся сведения о 311 объектах культурного наследия (82,9%), 968 территориях объектов культурного наследия (88,2%).</w:t>
      </w:r>
    </w:p>
    <w:p w:rsidR="00931F5F" w:rsidRPr="00370C7D" w:rsidRDefault="00931F5F" w:rsidP="00931F5F">
      <w:pPr>
        <w:jc w:val="both"/>
        <w:rPr>
          <w:sz w:val="26"/>
          <w:szCs w:val="26"/>
        </w:rPr>
      </w:pPr>
    </w:p>
    <w:p w:rsidR="00931F5F" w:rsidRPr="00370C7D" w:rsidRDefault="00931F5F" w:rsidP="00931F5F">
      <w:pPr>
        <w:ind w:firstLine="709"/>
        <w:jc w:val="both"/>
        <w:rPr>
          <w:sz w:val="26"/>
          <w:szCs w:val="26"/>
        </w:rPr>
      </w:pPr>
      <w:r w:rsidRPr="00370C7D">
        <w:rPr>
          <w:sz w:val="26"/>
          <w:szCs w:val="26"/>
        </w:rPr>
        <w:t xml:space="preserve">После внесения в ЕГРН актуальных сведений об объектах реестра границ данные становятся общедоступными и отображаются на Публичной кадастровой карте. Посредством электронного </w:t>
      </w:r>
      <w:hyperlink r:id="rId8" w:history="1">
        <w:r w:rsidRPr="00370C7D">
          <w:rPr>
            <w:rStyle w:val="a3"/>
            <w:sz w:val="26"/>
            <w:szCs w:val="26"/>
          </w:rPr>
          <w:t>сервиса</w:t>
        </w:r>
      </w:hyperlink>
      <w:r w:rsidRPr="00370C7D">
        <w:rPr>
          <w:sz w:val="26"/>
          <w:szCs w:val="26"/>
        </w:rPr>
        <w:t xml:space="preserve"> любой желающий может получить справочную информацию об основных характеристиках объектов и территорий.</w:t>
      </w:r>
    </w:p>
    <w:p w:rsidR="004650A8" w:rsidRPr="00370C7D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6"/>
          <w:szCs w:val="26"/>
        </w:rPr>
      </w:pPr>
    </w:p>
    <w:p w:rsidR="00370C7D" w:rsidRPr="00370C7D" w:rsidRDefault="00370C7D" w:rsidP="00370C7D">
      <w:pPr>
        <w:jc w:val="right"/>
        <w:rPr>
          <w:sz w:val="26"/>
          <w:szCs w:val="26"/>
        </w:rPr>
      </w:pPr>
      <w:r w:rsidRPr="00370C7D">
        <w:rPr>
          <w:sz w:val="26"/>
          <w:szCs w:val="26"/>
        </w:rPr>
        <w:t xml:space="preserve">Межмуниципальный Куйбышевский отдел </w:t>
      </w:r>
    </w:p>
    <w:p w:rsidR="00370C7D" w:rsidRPr="00370C7D" w:rsidRDefault="00370C7D" w:rsidP="00370C7D">
      <w:pPr>
        <w:jc w:val="right"/>
        <w:rPr>
          <w:sz w:val="26"/>
          <w:szCs w:val="26"/>
        </w:rPr>
      </w:pPr>
      <w:r w:rsidRPr="00370C7D">
        <w:rPr>
          <w:sz w:val="26"/>
          <w:szCs w:val="26"/>
        </w:rPr>
        <w:t>Управления Росреестра по Новосибирской области</w:t>
      </w: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F81FA8" w:rsidRPr="0029761B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E65" w:rsidRDefault="00034E65" w:rsidP="00950BFA">
      <w:r>
        <w:separator/>
      </w:r>
    </w:p>
  </w:endnote>
  <w:endnote w:type="continuationSeparator" w:id="0">
    <w:p w:rsidR="00034E65" w:rsidRDefault="00034E65" w:rsidP="00950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E65" w:rsidRDefault="00034E65" w:rsidP="00950BFA">
      <w:r>
        <w:separator/>
      </w:r>
    </w:p>
  </w:footnote>
  <w:footnote w:type="continuationSeparator" w:id="0">
    <w:p w:rsidR="00034E65" w:rsidRDefault="00034E65" w:rsidP="00950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7D67EF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034E6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7D67EF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70C7D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034E65">
    <w:pPr>
      <w:pStyle w:val="a4"/>
    </w:pPr>
  </w:p>
  <w:p w:rsidR="001A65F3" w:rsidRDefault="00034E6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1F26"/>
    <w:rsid w:val="00034E65"/>
    <w:rsid w:val="00043094"/>
    <w:rsid w:val="001935E7"/>
    <w:rsid w:val="001E7D2D"/>
    <w:rsid w:val="002C262F"/>
    <w:rsid w:val="002D322D"/>
    <w:rsid w:val="00364D51"/>
    <w:rsid w:val="00370C7D"/>
    <w:rsid w:val="00386066"/>
    <w:rsid w:val="00433AE9"/>
    <w:rsid w:val="0044215B"/>
    <w:rsid w:val="004650A8"/>
    <w:rsid w:val="004C4CBE"/>
    <w:rsid w:val="00527C53"/>
    <w:rsid w:val="00560F02"/>
    <w:rsid w:val="00583EBB"/>
    <w:rsid w:val="00722AAE"/>
    <w:rsid w:val="00777DCE"/>
    <w:rsid w:val="007A54B7"/>
    <w:rsid w:val="007C4262"/>
    <w:rsid w:val="007D67EF"/>
    <w:rsid w:val="00803A11"/>
    <w:rsid w:val="00803BE0"/>
    <w:rsid w:val="008511D5"/>
    <w:rsid w:val="0089188A"/>
    <w:rsid w:val="008A475B"/>
    <w:rsid w:val="00931F5F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1F5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31F5F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931F5F"/>
    <w:pPr>
      <w:spacing w:before="100" w:beforeAutospacing="1" w:after="100" w:afterAutospacing="1"/>
    </w:pPr>
    <w:rPr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a"/>
    <w:locked/>
    <w:rsid w:val="00931F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rtejustify">
    <w:name w:val="rtejustify"/>
    <w:basedOn w:val="a"/>
    <w:rsid w:val="00931F5F"/>
    <w:pPr>
      <w:spacing w:before="100" w:beforeAutospacing="1" w:after="100" w:afterAutospacing="1"/>
    </w:pPr>
  </w:style>
  <w:style w:type="paragraph" w:customStyle="1" w:styleId="ab">
    <w:name w:val="Письма"/>
    <w:basedOn w:val="a"/>
    <w:rsid w:val="00931F5F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D41B8-9C72-46FD-91E3-3B5257B3A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Пользователь Windows</cp:lastModifiedBy>
  <cp:revision>2</cp:revision>
  <cp:lastPrinted>2021-12-07T09:21:00Z</cp:lastPrinted>
  <dcterms:created xsi:type="dcterms:W3CDTF">2021-12-14T03:04:00Z</dcterms:created>
  <dcterms:modified xsi:type="dcterms:W3CDTF">2021-12-14T03:04:00Z</dcterms:modified>
</cp:coreProperties>
</file>