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C9" w:rsidRPr="005424C9" w:rsidRDefault="005424C9" w:rsidP="005424C9">
      <w:pPr>
        <w:pStyle w:val="a7"/>
        <w:rPr>
          <w:b/>
          <w:bCs/>
          <w:szCs w:val="28"/>
        </w:rPr>
      </w:pPr>
      <w:r w:rsidRPr="005424C9">
        <w:rPr>
          <w:b/>
          <w:bCs/>
          <w:szCs w:val="28"/>
        </w:rPr>
        <w:t>АДМИНИСТРАЦИЯ НОВОЯРКОВСКОГО СЕЛЬСОВЕТА</w:t>
      </w:r>
    </w:p>
    <w:p w:rsidR="005424C9" w:rsidRPr="005424C9" w:rsidRDefault="005424C9" w:rsidP="005424C9">
      <w:pPr>
        <w:jc w:val="center"/>
        <w:rPr>
          <w:rFonts w:ascii="Times New Roman" w:hAnsi="Times New Roman" w:cs="Times New Roman"/>
          <w:sz w:val="28"/>
          <w:szCs w:val="28"/>
        </w:rPr>
      </w:pPr>
      <w:r w:rsidRPr="005424C9">
        <w:rPr>
          <w:rFonts w:ascii="Times New Roman" w:hAnsi="Times New Roman" w:cs="Times New Roman"/>
          <w:b/>
          <w:bCs/>
          <w:sz w:val="28"/>
          <w:szCs w:val="28"/>
        </w:rPr>
        <w:t>БАРАБИНСКОГО РАЙОНА НОВОСИБИРСКОЙ ОБЛАСТИ</w:t>
      </w:r>
    </w:p>
    <w:p w:rsidR="005424C9" w:rsidRPr="005424C9" w:rsidRDefault="005424C9" w:rsidP="005424C9">
      <w:pPr>
        <w:rPr>
          <w:rFonts w:ascii="Times New Roman" w:hAnsi="Times New Roman" w:cs="Times New Roman"/>
          <w:sz w:val="28"/>
          <w:szCs w:val="28"/>
        </w:rPr>
      </w:pPr>
    </w:p>
    <w:p w:rsidR="005424C9" w:rsidRPr="005424C9" w:rsidRDefault="005424C9" w:rsidP="005424C9">
      <w:pPr>
        <w:jc w:val="both"/>
        <w:rPr>
          <w:rFonts w:ascii="Times New Roman" w:hAnsi="Times New Roman" w:cs="Times New Roman"/>
          <w:sz w:val="28"/>
          <w:szCs w:val="28"/>
        </w:rPr>
      </w:pPr>
      <w:r>
        <w:rPr>
          <w:rFonts w:ascii="Times New Roman" w:hAnsi="Times New Roman" w:cs="Times New Roman"/>
          <w:sz w:val="28"/>
          <w:szCs w:val="28"/>
        </w:rPr>
        <w:t xml:space="preserve">07.05.2018г                                      </w:t>
      </w:r>
      <w:r w:rsidR="00896A2D">
        <w:rPr>
          <w:rFonts w:ascii="Times New Roman" w:hAnsi="Times New Roman" w:cs="Times New Roman"/>
          <w:sz w:val="28"/>
          <w:szCs w:val="28"/>
        </w:rPr>
        <w:t>с</w:t>
      </w:r>
      <w:r>
        <w:rPr>
          <w:rFonts w:ascii="Times New Roman" w:hAnsi="Times New Roman" w:cs="Times New Roman"/>
          <w:sz w:val="28"/>
          <w:szCs w:val="28"/>
        </w:rPr>
        <w:t>.</w:t>
      </w:r>
      <w:r w:rsidR="00896A2D">
        <w:rPr>
          <w:rFonts w:ascii="Times New Roman" w:hAnsi="Times New Roman" w:cs="Times New Roman"/>
          <w:sz w:val="28"/>
          <w:szCs w:val="28"/>
        </w:rPr>
        <w:t xml:space="preserve"> </w:t>
      </w:r>
      <w:proofErr w:type="spellStart"/>
      <w:r>
        <w:rPr>
          <w:rFonts w:ascii="Times New Roman" w:hAnsi="Times New Roman" w:cs="Times New Roman"/>
          <w:sz w:val="28"/>
          <w:szCs w:val="28"/>
        </w:rPr>
        <w:t>Новоярково</w:t>
      </w:r>
      <w:proofErr w:type="spellEnd"/>
      <w:r>
        <w:rPr>
          <w:rFonts w:ascii="Times New Roman" w:hAnsi="Times New Roman" w:cs="Times New Roman"/>
          <w:sz w:val="28"/>
          <w:szCs w:val="28"/>
        </w:rPr>
        <w:t xml:space="preserve">                     </w:t>
      </w:r>
      <w:r w:rsidRPr="005424C9">
        <w:rPr>
          <w:rFonts w:ascii="Times New Roman" w:hAnsi="Times New Roman" w:cs="Times New Roman"/>
          <w:sz w:val="28"/>
          <w:szCs w:val="28"/>
        </w:rPr>
        <w:t xml:space="preserve">             № </w:t>
      </w:r>
      <w:r>
        <w:rPr>
          <w:rFonts w:ascii="Times New Roman" w:hAnsi="Times New Roman" w:cs="Times New Roman"/>
          <w:sz w:val="28"/>
          <w:szCs w:val="28"/>
        </w:rPr>
        <w:t>20/1</w:t>
      </w:r>
      <w:r w:rsidRPr="005424C9">
        <w:rPr>
          <w:rFonts w:ascii="Times New Roman" w:hAnsi="Times New Roman" w:cs="Times New Roman"/>
          <w:sz w:val="28"/>
          <w:szCs w:val="28"/>
        </w:rPr>
        <w:t xml:space="preserve">                        </w:t>
      </w:r>
    </w:p>
    <w:p w:rsidR="005424C9" w:rsidRPr="005424C9" w:rsidRDefault="005424C9" w:rsidP="005424C9">
      <w:pPr>
        <w:jc w:val="both"/>
        <w:rPr>
          <w:rFonts w:ascii="Times New Roman" w:hAnsi="Times New Roman" w:cs="Times New Roman"/>
          <w:sz w:val="28"/>
          <w:szCs w:val="28"/>
        </w:rPr>
      </w:pPr>
    </w:p>
    <w:p w:rsidR="005424C9" w:rsidRPr="005424C9" w:rsidRDefault="005424C9" w:rsidP="005424C9">
      <w:pPr>
        <w:jc w:val="both"/>
        <w:rPr>
          <w:rFonts w:ascii="Times New Roman" w:hAnsi="Times New Roman" w:cs="Times New Roman"/>
          <w:b/>
          <w:bCs/>
          <w:sz w:val="28"/>
          <w:szCs w:val="28"/>
        </w:rPr>
      </w:pPr>
      <w:r w:rsidRPr="005424C9">
        <w:rPr>
          <w:rFonts w:ascii="Times New Roman" w:hAnsi="Times New Roman" w:cs="Times New Roman"/>
          <w:b/>
          <w:bCs/>
          <w:sz w:val="28"/>
          <w:szCs w:val="28"/>
        </w:rPr>
        <w:t xml:space="preserve">О внесении изменений </w:t>
      </w:r>
      <w:r w:rsidRPr="005424C9">
        <w:rPr>
          <w:rFonts w:ascii="Times New Roman" w:hAnsi="Times New Roman" w:cs="Times New Roman"/>
          <w:b/>
          <w:sz w:val="28"/>
          <w:szCs w:val="28"/>
        </w:rPr>
        <w:t>в положение об оплате труда</w:t>
      </w:r>
      <w:r w:rsidRPr="005424C9">
        <w:rPr>
          <w:rFonts w:ascii="Times New Roman" w:hAnsi="Times New Roman" w:cs="Times New Roman"/>
          <w:b/>
          <w:bCs/>
          <w:sz w:val="28"/>
          <w:szCs w:val="28"/>
        </w:rPr>
        <w:t xml:space="preserve"> работников Муниципального казенного учреждения </w:t>
      </w:r>
      <w:proofErr w:type="spellStart"/>
      <w:r w:rsidRPr="005424C9">
        <w:rPr>
          <w:rFonts w:ascii="Times New Roman" w:hAnsi="Times New Roman" w:cs="Times New Roman"/>
          <w:b/>
          <w:bCs/>
          <w:sz w:val="28"/>
          <w:szCs w:val="28"/>
        </w:rPr>
        <w:t>Культурно-досугового</w:t>
      </w:r>
      <w:proofErr w:type="spellEnd"/>
      <w:r w:rsidRPr="005424C9">
        <w:rPr>
          <w:rFonts w:ascii="Times New Roman" w:hAnsi="Times New Roman" w:cs="Times New Roman"/>
          <w:b/>
          <w:bCs/>
          <w:sz w:val="28"/>
          <w:szCs w:val="28"/>
        </w:rPr>
        <w:t xml:space="preserve"> объединения «Унисон» </w:t>
      </w:r>
      <w:proofErr w:type="spellStart"/>
      <w:r w:rsidRPr="005424C9">
        <w:rPr>
          <w:rFonts w:ascii="Times New Roman" w:hAnsi="Times New Roman" w:cs="Times New Roman"/>
          <w:b/>
          <w:bCs/>
          <w:sz w:val="28"/>
          <w:szCs w:val="28"/>
        </w:rPr>
        <w:t>Новоярковского</w:t>
      </w:r>
      <w:proofErr w:type="spellEnd"/>
      <w:r w:rsidRPr="005424C9">
        <w:rPr>
          <w:rFonts w:ascii="Times New Roman" w:hAnsi="Times New Roman" w:cs="Times New Roman"/>
          <w:b/>
          <w:bCs/>
          <w:sz w:val="28"/>
          <w:szCs w:val="28"/>
        </w:rPr>
        <w:t xml:space="preserve"> сельсовета </w:t>
      </w:r>
      <w:proofErr w:type="spellStart"/>
      <w:r w:rsidRPr="005424C9">
        <w:rPr>
          <w:rFonts w:ascii="Times New Roman" w:hAnsi="Times New Roman" w:cs="Times New Roman"/>
          <w:b/>
          <w:bCs/>
          <w:sz w:val="28"/>
          <w:szCs w:val="28"/>
        </w:rPr>
        <w:t>Барабинского</w:t>
      </w:r>
      <w:proofErr w:type="spellEnd"/>
      <w:r w:rsidRPr="005424C9">
        <w:rPr>
          <w:rFonts w:ascii="Times New Roman" w:hAnsi="Times New Roman" w:cs="Times New Roman"/>
          <w:b/>
          <w:bCs/>
          <w:sz w:val="28"/>
          <w:szCs w:val="28"/>
        </w:rPr>
        <w:t xml:space="preserve"> района Новосибирской области</w:t>
      </w:r>
    </w:p>
    <w:p w:rsidR="005424C9" w:rsidRPr="00896A2D" w:rsidRDefault="005424C9" w:rsidP="005424C9">
      <w:pPr>
        <w:pStyle w:val="western"/>
        <w:ind w:firstLine="720"/>
        <w:jc w:val="both"/>
        <w:rPr>
          <w:color w:val="000000"/>
          <w:sz w:val="28"/>
          <w:szCs w:val="28"/>
        </w:rPr>
      </w:pPr>
      <w:r w:rsidRPr="005424C9">
        <w:rPr>
          <w:color w:val="000000"/>
          <w:sz w:val="28"/>
          <w:szCs w:val="28"/>
        </w:rPr>
        <w:t>1.</w:t>
      </w:r>
      <w:r w:rsidR="00896A2D" w:rsidRPr="00896A2D">
        <w:rPr>
          <w:color w:val="000000"/>
          <w:sz w:val="28"/>
          <w:szCs w:val="28"/>
        </w:rPr>
        <w:t xml:space="preserve"> </w:t>
      </w:r>
      <w:r w:rsidR="00896A2D" w:rsidRPr="005424C9">
        <w:rPr>
          <w:color w:val="000000"/>
          <w:sz w:val="28"/>
          <w:szCs w:val="28"/>
        </w:rPr>
        <w:t xml:space="preserve">Руководствуясь </w:t>
      </w:r>
      <w:r w:rsidR="00896A2D" w:rsidRPr="00896A2D">
        <w:rPr>
          <w:sz w:val="28"/>
          <w:szCs w:val="28"/>
        </w:rPr>
        <w:t xml:space="preserve">Трудовым кодексом Российской Федерации, постановлением Главы </w:t>
      </w:r>
      <w:proofErr w:type="spellStart"/>
      <w:r w:rsidR="00896A2D" w:rsidRPr="00896A2D">
        <w:rPr>
          <w:sz w:val="28"/>
          <w:szCs w:val="28"/>
        </w:rPr>
        <w:t>Барабинского</w:t>
      </w:r>
      <w:proofErr w:type="spellEnd"/>
      <w:r w:rsidR="00896A2D" w:rsidRPr="00896A2D">
        <w:rPr>
          <w:sz w:val="28"/>
          <w:szCs w:val="28"/>
        </w:rPr>
        <w:t xml:space="preserve"> района от 27.02.2008 г. № 11 «О введении отраслевых </w:t>
      </w:r>
      <w:proofErr w:type="gramStart"/>
      <w:r w:rsidR="00896A2D" w:rsidRPr="00896A2D">
        <w:rPr>
          <w:sz w:val="28"/>
          <w:szCs w:val="28"/>
        </w:rPr>
        <w:t>систем оплаты труда работников муниципальных учреждений</w:t>
      </w:r>
      <w:proofErr w:type="gramEnd"/>
      <w:r w:rsidR="00896A2D" w:rsidRPr="00896A2D">
        <w:rPr>
          <w:sz w:val="28"/>
          <w:szCs w:val="28"/>
        </w:rPr>
        <w:t xml:space="preserve"> </w:t>
      </w:r>
      <w:proofErr w:type="spellStart"/>
      <w:r w:rsidR="00896A2D" w:rsidRPr="00896A2D">
        <w:rPr>
          <w:sz w:val="28"/>
          <w:szCs w:val="28"/>
        </w:rPr>
        <w:t>Барабинского</w:t>
      </w:r>
      <w:proofErr w:type="spellEnd"/>
      <w:r w:rsidR="00896A2D" w:rsidRPr="00896A2D">
        <w:rPr>
          <w:sz w:val="28"/>
          <w:szCs w:val="28"/>
        </w:rPr>
        <w:t xml:space="preserve"> района», отраслевым соглашением между министерством культуры Новосибирской области и Новосибирским областным комитетом профсоюза работников культуры на 2016-2018 годы</w:t>
      </w:r>
    </w:p>
    <w:p w:rsidR="005424C9" w:rsidRPr="005424C9" w:rsidRDefault="005424C9" w:rsidP="005424C9">
      <w:pPr>
        <w:jc w:val="both"/>
        <w:rPr>
          <w:rFonts w:ascii="Times New Roman" w:hAnsi="Times New Roman" w:cs="Times New Roman"/>
          <w:sz w:val="28"/>
          <w:szCs w:val="28"/>
        </w:rPr>
      </w:pPr>
      <w:r w:rsidRPr="005424C9">
        <w:rPr>
          <w:rFonts w:ascii="Times New Roman" w:hAnsi="Times New Roman" w:cs="Times New Roman"/>
          <w:color w:val="000000"/>
          <w:sz w:val="28"/>
          <w:szCs w:val="28"/>
        </w:rPr>
        <w:t xml:space="preserve">    1.</w:t>
      </w:r>
      <w:r w:rsidRPr="005424C9">
        <w:rPr>
          <w:rFonts w:ascii="Times New Roman" w:hAnsi="Times New Roman" w:cs="Times New Roman"/>
          <w:sz w:val="28"/>
          <w:szCs w:val="28"/>
        </w:rPr>
        <w:t>Внести изменения в положение об оплате труда с 01.0</w:t>
      </w:r>
      <w:r w:rsidR="00535AAB">
        <w:rPr>
          <w:rFonts w:ascii="Times New Roman" w:hAnsi="Times New Roman" w:cs="Times New Roman"/>
          <w:sz w:val="28"/>
          <w:szCs w:val="28"/>
        </w:rPr>
        <w:t>5</w:t>
      </w:r>
      <w:r w:rsidRPr="005424C9">
        <w:rPr>
          <w:rFonts w:ascii="Times New Roman" w:hAnsi="Times New Roman" w:cs="Times New Roman"/>
          <w:sz w:val="28"/>
          <w:szCs w:val="28"/>
        </w:rPr>
        <w:t>.201</w:t>
      </w:r>
      <w:r w:rsidR="00535AAB">
        <w:rPr>
          <w:rFonts w:ascii="Times New Roman" w:hAnsi="Times New Roman" w:cs="Times New Roman"/>
          <w:sz w:val="28"/>
          <w:szCs w:val="28"/>
        </w:rPr>
        <w:t>8</w:t>
      </w:r>
      <w:r w:rsidRPr="005424C9">
        <w:rPr>
          <w:rFonts w:ascii="Times New Roman" w:hAnsi="Times New Roman" w:cs="Times New Roman"/>
          <w:sz w:val="28"/>
          <w:szCs w:val="28"/>
        </w:rPr>
        <w:t xml:space="preserve">г, утвержденного </w:t>
      </w:r>
      <w:r w:rsidR="00535AAB">
        <w:rPr>
          <w:rFonts w:ascii="Times New Roman" w:hAnsi="Times New Roman" w:cs="Times New Roman"/>
          <w:sz w:val="28"/>
          <w:szCs w:val="28"/>
        </w:rPr>
        <w:t xml:space="preserve">Постановлением Главы </w:t>
      </w:r>
      <w:proofErr w:type="spellStart"/>
      <w:r w:rsidRPr="005424C9">
        <w:rPr>
          <w:rFonts w:ascii="Times New Roman" w:hAnsi="Times New Roman" w:cs="Times New Roman"/>
          <w:sz w:val="28"/>
          <w:szCs w:val="28"/>
        </w:rPr>
        <w:t>Новоярковского</w:t>
      </w:r>
      <w:proofErr w:type="spellEnd"/>
      <w:r w:rsidRPr="005424C9">
        <w:rPr>
          <w:rFonts w:ascii="Times New Roman" w:hAnsi="Times New Roman" w:cs="Times New Roman"/>
          <w:sz w:val="28"/>
          <w:szCs w:val="28"/>
        </w:rPr>
        <w:t xml:space="preserve"> сельсовета </w:t>
      </w:r>
      <w:proofErr w:type="spellStart"/>
      <w:r w:rsidRPr="005424C9">
        <w:rPr>
          <w:rFonts w:ascii="Times New Roman" w:hAnsi="Times New Roman" w:cs="Times New Roman"/>
          <w:sz w:val="28"/>
          <w:szCs w:val="28"/>
        </w:rPr>
        <w:t>Барабинского</w:t>
      </w:r>
      <w:proofErr w:type="spellEnd"/>
      <w:r w:rsidRPr="005424C9">
        <w:rPr>
          <w:rFonts w:ascii="Times New Roman" w:hAnsi="Times New Roman" w:cs="Times New Roman"/>
          <w:sz w:val="28"/>
          <w:szCs w:val="28"/>
        </w:rPr>
        <w:t xml:space="preserve"> района Новосибирской области от 01.03.2012г № 11</w:t>
      </w:r>
    </w:p>
    <w:p w:rsidR="005424C9" w:rsidRPr="005424C9" w:rsidRDefault="005424C9" w:rsidP="005424C9">
      <w:pPr>
        <w:jc w:val="both"/>
        <w:rPr>
          <w:rFonts w:ascii="Times New Roman" w:hAnsi="Times New Roman" w:cs="Times New Roman"/>
          <w:sz w:val="28"/>
          <w:szCs w:val="28"/>
        </w:rPr>
      </w:pPr>
      <w:r w:rsidRPr="005424C9">
        <w:rPr>
          <w:rFonts w:ascii="Times New Roman" w:hAnsi="Times New Roman" w:cs="Times New Roman"/>
          <w:sz w:val="28"/>
          <w:szCs w:val="28"/>
        </w:rPr>
        <w:t>(прилож.1)</w:t>
      </w:r>
    </w:p>
    <w:p w:rsidR="005424C9" w:rsidRPr="005424C9" w:rsidRDefault="005424C9" w:rsidP="005424C9">
      <w:pPr>
        <w:jc w:val="both"/>
        <w:rPr>
          <w:rFonts w:ascii="Times New Roman" w:hAnsi="Times New Roman" w:cs="Times New Roman"/>
          <w:sz w:val="28"/>
          <w:szCs w:val="28"/>
        </w:rPr>
      </w:pPr>
      <w:r w:rsidRPr="005424C9">
        <w:rPr>
          <w:rFonts w:ascii="Times New Roman" w:hAnsi="Times New Roman" w:cs="Times New Roman"/>
          <w:sz w:val="28"/>
          <w:szCs w:val="28"/>
        </w:rPr>
        <w:t xml:space="preserve">  2.</w:t>
      </w:r>
      <w:proofErr w:type="gramStart"/>
      <w:r w:rsidRPr="005424C9">
        <w:rPr>
          <w:rFonts w:ascii="Times New Roman" w:hAnsi="Times New Roman" w:cs="Times New Roman"/>
          <w:sz w:val="28"/>
          <w:szCs w:val="28"/>
        </w:rPr>
        <w:t>Контроль за</w:t>
      </w:r>
      <w:proofErr w:type="gramEnd"/>
      <w:r w:rsidRPr="005424C9">
        <w:rPr>
          <w:rFonts w:ascii="Times New Roman" w:hAnsi="Times New Roman" w:cs="Times New Roman"/>
          <w:sz w:val="28"/>
          <w:szCs w:val="28"/>
        </w:rPr>
        <w:t xml:space="preserve"> исполнением данного распоряжения возложить на специалиста </w:t>
      </w:r>
      <w:r w:rsidR="00535AAB">
        <w:rPr>
          <w:rFonts w:ascii="Times New Roman" w:hAnsi="Times New Roman" w:cs="Times New Roman"/>
          <w:sz w:val="28"/>
          <w:szCs w:val="28"/>
        </w:rPr>
        <w:t>Первухину Т.В.</w:t>
      </w:r>
    </w:p>
    <w:p w:rsidR="005424C9" w:rsidRPr="005424C9" w:rsidRDefault="005424C9" w:rsidP="005424C9">
      <w:pPr>
        <w:jc w:val="both"/>
        <w:rPr>
          <w:rFonts w:ascii="Times New Roman" w:hAnsi="Times New Roman" w:cs="Times New Roman"/>
          <w:sz w:val="28"/>
          <w:szCs w:val="28"/>
        </w:rPr>
      </w:pPr>
    </w:p>
    <w:p w:rsidR="005424C9" w:rsidRPr="005424C9" w:rsidRDefault="005424C9" w:rsidP="005424C9">
      <w:pPr>
        <w:jc w:val="both"/>
        <w:rPr>
          <w:rFonts w:ascii="Times New Roman" w:hAnsi="Times New Roman" w:cs="Times New Roman"/>
          <w:sz w:val="28"/>
          <w:szCs w:val="28"/>
        </w:rPr>
      </w:pPr>
    </w:p>
    <w:p w:rsidR="005424C9" w:rsidRPr="005424C9" w:rsidRDefault="005424C9" w:rsidP="005424C9">
      <w:pPr>
        <w:jc w:val="both"/>
        <w:rPr>
          <w:rFonts w:ascii="Times New Roman" w:hAnsi="Times New Roman" w:cs="Times New Roman"/>
          <w:sz w:val="28"/>
          <w:szCs w:val="28"/>
        </w:rPr>
      </w:pPr>
    </w:p>
    <w:p w:rsidR="005424C9" w:rsidRPr="005424C9" w:rsidRDefault="005424C9" w:rsidP="005424C9">
      <w:pPr>
        <w:jc w:val="both"/>
        <w:rPr>
          <w:rFonts w:ascii="Times New Roman" w:hAnsi="Times New Roman" w:cs="Times New Roman"/>
          <w:sz w:val="28"/>
          <w:szCs w:val="28"/>
        </w:rPr>
      </w:pPr>
    </w:p>
    <w:p w:rsidR="005424C9" w:rsidRPr="005424C9" w:rsidRDefault="005424C9" w:rsidP="005424C9">
      <w:pPr>
        <w:spacing w:after="0" w:line="240" w:lineRule="auto"/>
        <w:jc w:val="both"/>
        <w:rPr>
          <w:rFonts w:ascii="Times New Roman" w:hAnsi="Times New Roman" w:cs="Times New Roman"/>
          <w:sz w:val="28"/>
          <w:szCs w:val="28"/>
        </w:rPr>
      </w:pPr>
      <w:r w:rsidRPr="005424C9">
        <w:rPr>
          <w:rFonts w:ascii="Times New Roman" w:hAnsi="Times New Roman" w:cs="Times New Roman"/>
          <w:sz w:val="28"/>
          <w:szCs w:val="28"/>
        </w:rPr>
        <w:t>Глава</w:t>
      </w:r>
    </w:p>
    <w:p w:rsidR="005424C9" w:rsidRPr="005424C9" w:rsidRDefault="005424C9" w:rsidP="005424C9">
      <w:pPr>
        <w:spacing w:after="0" w:line="240" w:lineRule="auto"/>
        <w:jc w:val="both"/>
        <w:rPr>
          <w:rFonts w:ascii="Times New Roman" w:hAnsi="Times New Roman" w:cs="Times New Roman"/>
          <w:sz w:val="28"/>
          <w:szCs w:val="28"/>
        </w:rPr>
      </w:pPr>
      <w:proofErr w:type="spellStart"/>
      <w:r w:rsidRPr="005424C9">
        <w:rPr>
          <w:rFonts w:ascii="Times New Roman" w:hAnsi="Times New Roman" w:cs="Times New Roman"/>
          <w:sz w:val="28"/>
          <w:szCs w:val="28"/>
        </w:rPr>
        <w:t>Новоярковского</w:t>
      </w:r>
      <w:proofErr w:type="spellEnd"/>
      <w:r w:rsidRPr="005424C9">
        <w:rPr>
          <w:rFonts w:ascii="Times New Roman" w:hAnsi="Times New Roman" w:cs="Times New Roman"/>
          <w:sz w:val="28"/>
          <w:szCs w:val="28"/>
        </w:rPr>
        <w:t xml:space="preserve"> сельсовета </w:t>
      </w:r>
    </w:p>
    <w:p w:rsidR="005424C9" w:rsidRPr="005424C9" w:rsidRDefault="005424C9" w:rsidP="005424C9">
      <w:pPr>
        <w:spacing w:after="0" w:line="240" w:lineRule="auto"/>
        <w:jc w:val="both"/>
        <w:rPr>
          <w:rFonts w:ascii="Times New Roman" w:hAnsi="Times New Roman" w:cs="Times New Roman"/>
          <w:sz w:val="28"/>
          <w:szCs w:val="28"/>
        </w:rPr>
      </w:pPr>
      <w:proofErr w:type="spellStart"/>
      <w:r w:rsidRPr="005424C9">
        <w:rPr>
          <w:rFonts w:ascii="Times New Roman" w:hAnsi="Times New Roman" w:cs="Times New Roman"/>
          <w:sz w:val="28"/>
          <w:szCs w:val="28"/>
        </w:rPr>
        <w:t>Барабинского</w:t>
      </w:r>
      <w:proofErr w:type="spellEnd"/>
      <w:r w:rsidRPr="005424C9">
        <w:rPr>
          <w:rFonts w:ascii="Times New Roman" w:hAnsi="Times New Roman" w:cs="Times New Roman"/>
          <w:sz w:val="28"/>
          <w:szCs w:val="28"/>
        </w:rPr>
        <w:t xml:space="preserve"> района</w:t>
      </w:r>
    </w:p>
    <w:p w:rsidR="005424C9" w:rsidRPr="005424C9" w:rsidRDefault="005424C9" w:rsidP="005424C9">
      <w:pPr>
        <w:spacing w:after="0" w:line="240" w:lineRule="auto"/>
        <w:jc w:val="both"/>
        <w:rPr>
          <w:rFonts w:ascii="Times New Roman" w:hAnsi="Times New Roman" w:cs="Times New Roman"/>
          <w:sz w:val="28"/>
          <w:szCs w:val="28"/>
        </w:rPr>
      </w:pPr>
      <w:proofErr w:type="spellStart"/>
      <w:r w:rsidRPr="005424C9">
        <w:rPr>
          <w:rFonts w:ascii="Times New Roman" w:hAnsi="Times New Roman" w:cs="Times New Roman"/>
          <w:sz w:val="28"/>
          <w:szCs w:val="28"/>
        </w:rPr>
        <w:t>Новоярковского</w:t>
      </w:r>
      <w:proofErr w:type="spellEnd"/>
      <w:r w:rsidRPr="005424C9">
        <w:rPr>
          <w:rFonts w:ascii="Times New Roman" w:hAnsi="Times New Roman" w:cs="Times New Roman"/>
          <w:sz w:val="28"/>
          <w:szCs w:val="28"/>
        </w:rPr>
        <w:t xml:space="preserve"> сельсовета                                                  В.Г.Бондаренко</w:t>
      </w:r>
    </w:p>
    <w:p w:rsidR="005424C9" w:rsidRPr="005424C9" w:rsidRDefault="005424C9" w:rsidP="005424C9">
      <w:pPr>
        <w:spacing w:after="0"/>
        <w:rPr>
          <w:rFonts w:ascii="Times New Roman" w:hAnsi="Times New Roman" w:cs="Times New Roman"/>
          <w:sz w:val="28"/>
          <w:szCs w:val="28"/>
        </w:rPr>
      </w:pPr>
    </w:p>
    <w:p w:rsidR="005424C9" w:rsidRPr="005424C9" w:rsidRDefault="005424C9" w:rsidP="005424C9">
      <w:pPr>
        <w:rPr>
          <w:rFonts w:ascii="Times New Roman" w:hAnsi="Times New Roman" w:cs="Times New Roman"/>
          <w:sz w:val="28"/>
          <w:szCs w:val="28"/>
        </w:rPr>
      </w:pPr>
    </w:p>
    <w:p w:rsidR="005424C9" w:rsidRDefault="005424C9" w:rsidP="005424C9"/>
    <w:p w:rsidR="00A27D1A" w:rsidRDefault="005424C9" w:rsidP="00A27D1A">
      <w:pPr>
        <w:tabs>
          <w:tab w:val="right" w:pos="9922"/>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Приложение №1 </w:t>
      </w:r>
    </w:p>
    <w:p w:rsidR="00A27D1A" w:rsidRDefault="00535AAB" w:rsidP="00A27D1A">
      <w:pPr>
        <w:tabs>
          <w:tab w:val="right" w:pos="9922"/>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 </w:t>
      </w:r>
      <w:r w:rsidR="00A27D1A">
        <w:rPr>
          <w:rFonts w:ascii="Times New Roman" w:eastAsia="Times New Roman" w:hAnsi="Times New Roman" w:cs="Times New Roman"/>
          <w:b/>
          <w:bCs/>
          <w:sz w:val="24"/>
          <w:szCs w:val="24"/>
        </w:rPr>
        <w:t>Постановлени</w:t>
      </w:r>
      <w:r w:rsidR="005424C9">
        <w:rPr>
          <w:rFonts w:ascii="Times New Roman" w:eastAsia="Times New Roman" w:hAnsi="Times New Roman" w:cs="Times New Roman"/>
          <w:b/>
          <w:bCs/>
          <w:sz w:val="24"/>
          <w:szCs w:val="24"/>
        </w:rPr>
        <w:t>ю</w:t>
      </w:r>
      <w:r w:rsidR="00A27D1A">
        <w:rPr>
          <w:rFonts w:ascii="Times New Roman" w:eastAsia="Times New Roman" w:hAnsi="Times New Roman" w:cs="Times New Roman"/>
          <w:b/>
          <w:bCs/>
          <w:sz w:val="24"/>
          <w:szCs w:val="24"/>
        </w:rPr>
        <w:t xml:space="preserve"> Главы</w:t>
      </w:r>
    </w:p>
    <w:p w:rsidR="00A27D1A" w:rsidRDefault="00A27D1A" w:rsidP="00A27D1A">
      <w:pPr>
        <w:tabs>
          <w:tab w:val="right" w:pos="9922"/>
        </w:tabs>
        <w:spacing w:after="0"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Новоярковского</w:t>
      </w:r>
      <w:proofErr w:type="spellEnd"/>
      <w:r>
        <w:rPr>
          <w:rFonts w:ascii="Times New Roman" w:eastAsia="Times New Roman" w:hAnsi="Times New Roman" w:cs="Times New Roman"/>
          <w:b/>
          <w:bCs/>
          <w:sz w:val="24"/>
          <w:szCs w:val="24"/>
        </w:rPr>
        <w:t xml:space="preserve"> сельсовета</w:t>
      </w:r>
    </w:p>
    <w:p w:rsidR="00A27D1A" w:rsidRDefault="00A27D1A" w:rsidP="00A27D1A">
      <w:pPr>
        <w:tabs>
          <w:tab w:val="right" w:pos="9922"/>
        </w:tabs>
        <w:spacing w:after="0"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Барабинского</w:t>
      </w:r>
      <w:proofErr w:type="spellEnd"/>
      <w:r>
        <w:rPr>
          <w:rFonts w:ascii="Times New Roman" w:eastAsia="Times New Roman" w:hAnsi="Times New Roman" w:cs="Times New Roman"/>
          <w:b/>
          <w:bCs/>
          <w:sz w:val="24"/>
          <w:szCs w:val="24"/>
        </w:rPr>
        <w:t xml:space="preserve"> района</w:t>
      </w:r>
    </w:p>
    <w:p w:rsidR="00A27D1A" w:rsidRDefault="00A27D1A" w:rsidP="00A27D1A">
      <w:pPr>
        <w:tabs>
          <w:tab w:val="right" w:pos="9922"/>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Новосибирской области </w:t>
      </w:r>
    </w:p>
    <w:p w:rsidR="00A27D1A" w:rsidRDefault="00A27D1A" w:rsidP="00A27D1A">
      <w:pPr>
        <w:tabs>
          <w:tab w:val="right" w:pos="9922"/>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 от 07.05.2018года</w:t>
      </w:r>
    </w:p>
    <w:p w:rsidR="00A27D1A" w:rsidRDefault="00A27D1A" w:rsidP="00A27D1A">
      <w:pPr>
        <w:spacing w:after="0" w:line="240" w:lineRule="auto"/>
        <w:jc w:val="center"/>
        <w:rPr>
          <w:rFonts w:ascii="Times New Roman" w:eastAsia="Times New Roman" w:hAnsi="Times New Roman" w:cs="Times New Roman"/>
          <w:b/>
          <w:bCs/>
          <w:sz w:val="24"/>
          <w:szCs w:val="24"/>
        </w:rPr>
      </w:pPr>
    </w:p>
    <w:p w:rsidR="00A27D1A" w:rsidRPr="00BE27BC" w:rsidRDefault="00A27D1A" w:rsidP="00A27D1A">
      <w:pPr>
        <w:spacing w:after="0" w:line="240" w:lineRule="auto"/>
        <w:jc w:val="center"/>
        <w:rPr>
          <w:rFonts w:ascii="Times New Roman" w:eastAsia="Times New Roman" w:hAnsi="Times New Roman" w:cs="Times New Roman"/>
          <w:b/>
          <w:bCs/>
          <w:sz w:val="24"/>
          <w:szCs w:val="24"/>
        </w:rPr>
      </w:pPr>
      <w:r w:rsidRPr="00BE27BC">
        <w:rPr>
          <w:rFonts w:ascii="Times New Roman" w:eastAsia="Times New Roman" w:hAnsi="Times New Roman" w:cs="Times New Roman"/>
          <w:b/>
          <w:bCs/>
          <w:sz w:val="24"/>
          <w:szCs w:val="24"/>
        </w:rPr>
        <w:t xml:space="preserve">ПОЛОЖЕНИЕ </w:t>
      </w:r>
    </w:p>
    <w:p w:rsidR="00A27D1A" w:rsidRDefault="00A27D1A" w:rsidP="00A27D1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Pr="00BE27BC">
        <w:rPr>
          <w:rFonts w:ascii="Times New Roman" w:eastAsia="Times New Roman" w:hAnsi="Times New Roman" w:cs="Times New Roman"/>
          <w:b/>
          <w:bCs/>
          <w:sz w:val="24"/>
          <w:szCs w:val="24"/>
        </w:rPr>
        <w:t xml:space="preserve">б оплате труда работников Муниципального казенного учреждения </w:t>
      </w:r>
    </w:p>
    <w:p w:rsidR="00535AAB" w:rsidRDefault="00A27D1A" w:rsidP="00A27D1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Pr="00BE27BC">
        <w:rPr>
          <w:rFonts w:ascii="Times New Roman" w:eastAsia="Times New Roman" w:hAnsi="Times New Roman" w:cs="Times New Roman"/>
          <w:b/>
          <w:bCs/>
          <w:sz w:val="24"/>
          <w:szCs w:val="24"/>
        </w:rPr>
        <w:t xml:space="preserve">ультурно </w:t>
      </w:r>
      <w:proofErr w:type="gramStart"/>
      <w:r w:rsidRPr="00BE27BC">
        <w:rPr>
          <w:rFonts w:ascii="Times New Roman" w:eastAsia="Times New Roman" w:hAnsi="Times New Roman" w:cs="Times New Roman"/>
          <w:b/>
          <w:bCs/>
          <w:sz w:val="24"/>
          <w:szCs w:val="24"/>
        </w:rPr>
        <w:t>-</w:t>
      </w:r>
      <w:proofErr w:type="spellStart"/>
      <w:r w:rsidRPr="00BE27BC">
        <w:rPr>
          <w:rFonts w:ascii="Times New Roman" w:eastAsia="Times New Roman" w:hAnsi="Times New Roman" w:cs="Times New Roman"/>
          <w:b/>
          <w:bCs/>
          <w:sz w:val="24"/>
          <w:szCs w:val="24"/>
        </w:rPr>
        <w:t>д</w:t>
      </w:r>
      <w:proofErr w:type="gramEnd"/>
      <w:r w:rsidRPr="00BE27BC">
        <w:rPr>
          <w:rFonts w:ascii="Times New Roman" w:eastAsia="Times New Roman" w:hAnsi="Times New Roman" w:cs="Times New Roman"/>
          <w:b/>
          <w:bCs/>
          <w:sz w:val="24"/>
          <w:szCs w:val="24"/>
        </w:rPr>
        <w:t>осугового</w:t>
      </w:r>
      <w:proofErr w:type="spellEnd"/>
      <w:r w:rsidRPr="00BE27BC">
        <w:rPr>
          <w:rFonts w:ascii="Times New Roman" w:eastAsia="Times New Roman" w:hAnsi="Times New Roman" w:cs="Times New Roman"/>
          <w:b/>
          <w:bCs/>
          <w:sz w:val="24"/>
          <w:szCs w:val="24"/>
        </w:rPr>
        <w:t xml:space="preserve"> объединения «</w:t>
      </w:r>
      <w:r>
        <w:rPr>
          <w:rFonts w:ascii="Times New Roman" w:eastAsia="Times New Roman" w:hAnsi="Times New Roman" w:cs="Times New Roman"/>
          <w:b/>
          <w:bCs/>
          <w:sz w:val="24"/>
          <w:szCs w:val="24"/>
        </w:rPr>
        <w:t xml:space="preserve">Унисон» </w:t>
      </w:r>
      <w:proofErr w:type="spellStart"/>
      <w:r>
        <w:rPr>
          <w:rFonts w:ascii="Times New Roman" w:eastAsia="Times New Roman" w:hAnsi="Times New Roman" w:cs="Times New Roman"/>
          <w:b/>
          <w:bCs/>
          <w:sz w:val="24"/>
          <w:szCs w:val="24"/>
        </w:rPr>
        <w:t>Новоярковского</w:t>
      </w:r>
      <w:proofErr w:type="spellEnd"/>
      <w:r>
        <w:rPr>
          <w:rFonts w:ascii="Times New Roman" w:eastAsia="Times New Roman" w:hAnsi="Times New Roman" w:cs="Times New Roman"/>
          <w:b/>
          <w:bCs/>
          <w:sz w:val="24"/>
          <w:szCs w:val="24"/>
        </w:rPr>
        <w:t xml:space="preserve"> сельсовета</w:t>
      </w:r>
    </w:p>
    <w:p w:rsidR="00A27D1A" w:rsidRDefault="00535AAB" w:rsidP="00A27D1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Барабинского</w:t>
      </w:r>
      <w:proofErr w:type="spellEnd"/>
      <w:r>
        <w:rPr>
          <w:rFonts w:ascii="Times New Roman" w:eastAsia="Times New Roman" w:hAnsi="Times New Roman" w:cs="Times New Roman"/>
          <w:b/>
          <w:bCs/>
          <w:sz w:val="24"/>
          <w:szCs w:val="24"/>
        </w:rPr>
        <w:t xml:space="preserve"> района Новосибирской области</w:t>
      </w:r>
    </w:p>
    <w:p w:rsidR="00A27D1A" w:rsidRPr="00BE27BC" w:rsidRDefault="00A27D1A" w:rsidP="00A27D1A">
      <w:pPr>
        <w:spacing w:after="0" w:line="240" w:lineRule="auto"/>
        <w:jc w:val="center"/>
        <w:rPr>
          <w:rFonts w:ascii="Times New Roman" w:eastAsia="Times New Roman" w:hAnsi="Times New Roman" w:cs="Times New Roman"/>
          <w:b/>
          <w:bCs/>
          <w:sz w:val="24"/>
          <w:szCs w:val="24"/>
        </w:rPr>
      </w:pPr>
    </w:p>
    <w:p w:rsidR="00A27D1A" w:rsidRPr="00BE27BC" w:rsidRDefault="00A27D1A" w:rsidP="00A27D1A">
      <w:pPr>
        <w:spacing w:after="0" w:line="240" w:lineRule="auto"/>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1.    Общие положения</w:t>
      </w:r>
    </w:p>
    <w:p w:rsidR="00A27D1A" w:rsidRPr="00BE27BC" w:rsidRDefault="00A27D1A" w:rsidP="00535AAB">
      <w:pPr>
        <w:spacing w:after="0" w:line="240" w:lineRule="auto"/>
        <w:jc w:val="center"/>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 Настоящее полож</w:t>
      </w:r>
      <w:r>
        <w:rPr>
          <w:rFonts w:ascii="Times New Roman" w:eastAsia="Times New Roman" w:hAnsi="Times New Roman" w:cs="Times New Roman"/>
          <w:sz w:val="24"/>
          <w:szCs w:val="24"/>
        </w:rPr>
        <w:t>ение об оплате труда (далее -  п</w:t>
      </w:r>
      <w:r w:rsidRPr="00BE27BC">
        <w:rPr>
          <w:rFonts w:ascii="Times New Roman" w:eastAsia="Times New Roman" w:hAnsi="Times New Roman" w:cs="Times New Roman"/>
          <w:sz w:val="24"/>
          <w:szCs w:val="24"/>
        </w:rPr>
        <w:t xml:space="preserve">оложение) регулирует условия оплаты труда работников Муниципального казенного учреждения </w:t>
      </w:r>
      <w:r>
        <w:rPr>
          <w:rFonts w:ascii="Times New Roman" w:eastAsia="Times New Roman" w:hAnsi="Times New Roman" w:cs="Times New Roman"/>
          <w:sz w:val="24"/>
          <w:szCs w:val="24"/>
        </w:rPr>
        <w:t>К</w:t>
      </w:r>
      <w:r w:rsidRPr="00BE27BC">
        <w:rPr>
          <w:rFonts w:ascii="Times New Roman" w:eastAsia="Times New Roman" w:hAnsi="Times New Roman" w:cs="Times New Roman"/>
          <w:sz w:val="24"/>
          <w:szCs w:val="24"/>
        </w:rPr>
        <w:t xml:space="preserve">ультурно - </w:t>
      </w:r>
      <w:proofErr w:type="spellStart"/>
      <w:r w:rsidRPr="00BE27BC">
        <w:rPr>
          <w:rFonts w:ascii="Times New Roman" w:eastAsia="Times New Roman" w:hAnsi="Times New Roman" w:cs="Times New Roman"/>
          <w:sz w:val="24"/>
          <w:szCs w:val="24"/>
        </w:rPr>
        <w:t>досугового</w:t>
      </w:r>
      <w:proofErr w:type="spellEnd"/>
      <w:r w:rsidRPr="00BE27BC">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бъединения «Унисон» </w:t>
      </w:r>
      <w:proofErr w:type="spellStart"/>
      <w:r w:rsidR="00535AAB" w:rsidRPr="00535AAB">
        <w:rPr>
          <w:rFonts w:ascii="Times New Roman" w:eastAsia="Times New Roman" w:hAnsi="Times New Roman" w:cs="Times New Roman"/>
          <w:bCs/>
          <w:sz w:val="24"/>
          <w:szCs w:val="24"/>
        </w:rPr>
        <w:t>Новоярковского</w:t>
      </w:r>
      <w:proofErr w:type="spellEnd"/>
      <w:r w:rsidR="00535AAB" w:rsidRPr="00535AAB">
        <w:rPr>
          <w:rFonts w:ascii="Times New Roman" w:eastAsia="Times New Roman" w:hAnsi="Times New Roman" w:cs="Times New Roman"/>
          <w:bCs/>
          <w:sz w:val="24"/>
          <w:szCs w:val="24"/>
        </w:rPr>
        <w:t xml:space="preserve"> сельсовета</w:t>
      </w:r>
      <w:r w:rsidR="00535AAB">
        <w:rPr>
          <w:rFonts w:ascii="Times New Roman" w:eastAsia="Times New Roman" w:hAnsi="Times New Roman" w:cs="Times New Roman"/>
          <w:bCs/>
          <w:sz w:val="24"/>
          <w:szCs w:val="24"/>
        </w:rPr>
        <w:t xml:space="preserve"> </w:t>
      </w:r>
      <w:r w:rsidR="00535AAB" w:rsidRPr="00535AAB">
        <w:rPr>
          <w:rFonts w:ascii="Times New Roman" w:eastAsia="Times New Roman" w:hAnsi="Times New Roman" w:cs="Times New Roman"/>
          <w:bCs/>
          <w:sz w:val="24"/>
          <w:szCs w:val="24"/>
        </w:rPr>
        <w:t xml:space="preserve"> </w:t>
      </w:r>
      <w:proofErr w:type="spellStart"/>
      <w:r w:rsidR="00535AAB" w:rsidRPr="00535AAB">
        <w:rPr>
          <w:rFonts w:ascii="Times New Roman" w:eastAsia="Times New Roman" w:hAnsi="Times New Roman" w:cs="Times New Roman"/>
          <w:bCs/>
          <w:sz w:val="24"/>
          <w:szCs w:val="24"/>
        </w:rPr>
        <w:t>Барабинского</w:t>
      </w:r>
      <w:proofErr w:type="spellEnd"/>
      <w:r w:rsidR="00535AAB" w:rsidRPr="00535AAB">
        <w:rPr>
          <w:rFonts w:ascii="Times New Roman" w:eastAsia="Times New Roman" w:hAnsi="Times New Roman" w:cs="Times New Roman"/>
          <w:bCs/>
          <w:sz w:val="24"/>
          <w:szCs w:val="24"/>
        </w:rPr>
        <w:t xml:space="preserve"> района Новосибирской области</w:t>
      </w:r>
      <w:r w:rsidR="00535AAB">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(далее - у</w:t>
      </w:r>
      <w:r w:rsidRPr="00BE27BC">
        <w:rPr>
          <w:rFonts w:ascii="Times New Roman" w:eastAsia="Times New Roman" w:hAnsi="Times New Roman" w:cs="Times New Roman"/>
          <w:sz w:val="24"/>
          <w:szCs w:val="24"/>
        </w:rPr>
        <w:t>чреждение).</w:t>
      </w:r>
    </w:p>
    <w:p w:rsidR="00A27D1A" w:rsidRPr="00BE27BC" w:rsidRDefault="00A27D1A" w:rsidP="00A27D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2. </w:t>
      </w:r>
      <w:proofErr w:type="gramStart"/>
      <w:r w:rsidRPr="00BE27BC">
        <w:rPr>
          <w:rFonts w:ascii="Times New Roman" w:eastAsia="Times New Roman" w:hAnsi="Times New Roman" w:cs="Times New Roman"/>
          <w:sz w:val="24"/>
          <w:szCs w:val="24"/>
        </w:rPr>
        <w:t xml:space="preserve">Положение  разработано в соответствии с Трудовым кодексом Российской Федерации, постановлением Главы </w:t>
      </w:r>
      <w:proofErr w:type="spellStart"/>
      <w:r w:rsidRPr="00BE27BC">
        <w:rPr>
          <w:rFonts w:ascii="Times New Roman" w:eastAsia="Times New Roman" w:hAnsi="Times New Roman" w:cs="Times New Roman"/>
          <w:sz w:val="24"/>
          <w:szCs w:val="24"/>
        </w:rPr>
        <w:t>Барабинского</w:t>
      </w:r>
      <w:proofErr w:type="spellEnd"/>
      <w:r w:rsidRPr="00BE27BC">
        <w:rPr>
          <w:rFonts w:ascii="Times New Roman" w:eastAsia="Times New Roman" w:hAnsi="Times New Roman" w:cs="Times New Roman"/>
          <w:sz w:val="24"/>
          <w:szCs w:val="24"/>
        </w:rPr>
        <w:t xml:space="preserve"> района от 27.02.2008 г. № 11 «О введении отраслевых систем оплаты труда работников муниципальных учреждений </w:t>
      </w:r>
      <w:proofErr w:type="spellStart"/>
      <w:r w:rsidRPr="00BE27BC">
        <w:rPr>
          <w:rFonts w:ascii="Times New Roman" w:eastAsia="Times New Roman" w:hAnsi="Times New Roman" w:cs="Times New Roman"/>
          <w:sz w:val="24"/>
          <w:szCs w:val="24"/>
        </w:rPr>
        <w:t>Барабинского</w:t>
      </w:r>
      <w:proofErr w:type="spellEnd"/>
      <w:r w:rsidRPr="00BE27BC">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w:t>
      </w:r>
      <w:r w:rsidRPr="00E653F1">
        <w:rPr>
          <w:rFonts w:ascii="Times New Roman" w:eastAsia="Times New Roman" w:hAnsi="Times New Roman" w:cs="Times New Roman"/>
          <w:sz w:val="24"/>
          <w:szCs w:val="24"/>
        </w:rPr>
        <w:t>отраслевым соглашением между министерством культуры Новосибирской области и Новосибирским областным комитетом профсоюза работников культуры на 2016-2018 годы</w:t>
      </w:r>
      <w:r w:rsidRPr="00BE27BC">
        <w:rPr>
          <w:rFonts w:ascii="Times New Roman" w:eastAsia="Times New Roman" w:hAnsi="Times New Roman" w:cs="Times New Roman"/>
          <w:sz w:val="24"/>
          <w:szCs w:val="24"/>
        </w:rPr>
        <w:t xml:space="preserve"> и применяется при определении р</w:t>
      </w:r>
      <w:r>
        <w:rPr>
          <w:rFonts w:ascii="Times New Roman" w:eastAsia="Times New Roman" w:hAnsi="Times New Roman" w:cs="Times New Roman"/>
          <w:sz w:val="24"/>
          <w:szCs w:val="24"/>
        </w:rPr>
        <w:t>азмера оплаты труда работников у</w:t>
      </w:r>
      <w:r w:rsidRPr="00BE27BC">
        <w:rPr>
          <w:rFonts w:ascii="Times New Roman" w:eastAsia="Times New Roman" w:hAnsi="Times New Roman" w:cs="Times New Roman"/>
          <w:sz w:val="24"/>
          <w:szCs w:val="24"/>
        </w:rPr>
        <w:t>чреждения.</w:t>
      </w:r>
      <w:proofErr w:type="gramEnd"/>
    </w:p>
    <w:p w:rsidR="00A27D1A" w:rsidRPr="00BE27BC" w:rsidRDefault="00A27D1A" w:rsidP="00A27D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3. Положение  предусматривает единые пр</w:t>
      </w:r>
      <w:r>
        <w:rPr>
          <w:rFonts w:ascii="Times New Roman" w:eastAsia="Times New Roman" w:hAnsi="Times New Roman" w:cs="Times New Roman"/>
          <w:sz w:val="24"/>
          <w:szCs w:val="24"/>
        </w:rPr>
        <w:t>инципы оплаты труда работников у</w:t>
      </w:r>
      <w:r w:rsidRPr="00BE27BC">
        <w:rPr>
          <w:rFonts w:ascii="Times New Roman" w:eastAsia="Times New Roman" w:hAnsi="Times New Roman" w:cs="Times New Roman"/>
          <w:sz w:val="24"/>
          <w:szCs w:val="24"/>
        </w:rPr>
        <w:t>чреждения  на основе должностных окладов, а также выплат компенсационного и стимулирующего характера в пределах утвержденного  фонда оплаты труда.</w:t>
      </w:r>
    </w:p>
    <w:p w:rsidR="00A27D1A" w:rsidRPr="00BE27BC" w:rsidRDefault="00A27D1A" w:rsidP="00A27D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 xml:space="preserve">4. Месячная заработная плата работников, </w:t>
      </w:r>
      <w:r>
        <w:rPr>
          <w:rFonts w:ascii="Times New Roman" w:eastAsia="Times New Roman" w:hAnsi="Times New Roman" w:cs="Times New Roman"/>
          <w:sz w:val="24"/>
          <w:szCs w:val="24"/>
        </w:rPr>
        <w:t xml:space="preserve">полностью </w:t>
      </w:r>
      <w:r w:rsidRPr="00BE27BC">
        <w:rPr>
          <w:rFonts w:ascii="Times New Roman" w:eastAsia="Times New Roman" w:hAnsi="Times New Roman" w:cs="Times New Roman"/>
          <w:sz w:val="24"/>
          <w:szCs w:val="24"/>
        </w:rPr>
        <w:t xml:space="preserve">отработавших </w:t>
      </w:r>
      <w:r>
        <w:rPr>
          <w:rFonts w:ascii="Times New Roman" w:eastAsia="Times New Roman" w:hAnsi="Times New Roman" w:cs="Times New Roman"/>
          <w:sz w:val="24"/>
          <w:szCs w:val="24"/>
        </w:rPr>
        <w:t xml:space="preserve">за этот период </w:t>
      </w:r>
      <w:r w:rsidRPr="00BE27BC">
        <w:rPr>
          <w:rFonts w:ascii="Times New Roman" w:eastAsia="Times New Roman" w:hAnsi="Times New Roman" w:cs="Times New Roman"/>
          <w:sz w:val="24"/>
          <w:szCs w:val="24"/>
        </w:rPr>
        <w:t>норм</w:t>
      </w:r>
      <w:r>
        <w:rPr>
          <w:rFonts w:ascii="Times New Roman" w:eastAsia="Times New Roman" w:hAnsi="Times New Roman" w:cs="Times New Roman"/>
          <w:sz w:val="24"/>
          <w:szCs w:val="24"/>
        </w:rPr>
        <w:t>у рабочего времени и</w:t>
      </w:r>
      <w:r w:rsidRPr="00BE27BC">
        <w:rPr>
          <w:rFonts w:ascii="Times New Roman" w:eastAsia="Times New Roman" w:hAnsi="Times New Roman" w:cs="Times New Roman"/>
          <w:sz w:val="24"/>
          <w:szCs w:val="24"/>
        </w:rPr>
        <w:t xml:space="preserve"> выполнивших нормы труда (трудовые обязанности), не может быть ниже </w:t>
      </w:r>
      <w:r>
        <w:rPr>
          <w:rFonts w:ascii="Times New Roman" w:eastAsia="Times New Roman" w:hAnsi="Times New Roman" w:cs="Times New Roman"/>
          <w:sz w:val="24"/>
          <w:szCs w:val="24"/>
        </w:rPr>
        <w:t xml:space="preserve">минимального </w:t>
      </w:r>
      <w:proofErr w:type="gramStart"/>
      <w:r>
        <w:rPr>
          <w:rFonts w:ascii="Times New Roman" w:eastAsia="Times New Roman" w:hAnsi="Times New Roman" w:cs="Times New Roman"/>
          <w:sz w:val="24"/>
          <w:szCs w:val="24"/>
        </w:rPr>
        <w:t>размера оплаты труда</w:t>
      </w:r>
      <w:proofErr w:type="gramEnd"/>
      <w:r>
        <w:rPr>
          <w:rFonts w:ascii="Times New Roman" w:eastAsia="Times New Roman" w:hAnsi="Times New Roman" w:cs="Times New Roman"/>
          <w:sz w:val="24"/>
          <w:szCs w:val="24"/>
        </w:rPr>
        <w:t xml:space="preserve">, установленного </w:t>
      </w:r>
      <w:r w:rsidRPr="00E653F1">
        <w:rPr>
          <w:rFonts w:ascii="Times New Roman" w:eastAsia="Times New Roman" w:hAnsi="Times New Roman" w:cs="Times New Roman"/>
          <w:sz w:val="24"/>
          <w:szCs w:val="24"/>
        </w:rPr>
        <w:t>федеральным законом</w:t>
      </w:r>
      <w:r>
        <w:rPr>
          <w:rFonts w:ascii="Times New Roman" w:eastAsia="Times New Roman" w:hAnsi="Times New Roman" w:cs="Times New Roman"/>
          <w:sz w:val="24"/>
          <w:szCs w:val="24"/>
        </w:rPr>
        <w:t>.</w:t>
      </w:r>
    </w:p>
    <w:p w:rsidR="00A27D1A" w:rsidRDefault="00A27D1A" w:rsidP="00A27D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E27BC">
        <w:rPr>
          <w:rFonts w:ascii="Times New Roman" w:eastAsia="Times New Roman" w:hAnsi="Times New Roman" w:cs="Times New Roman"/>
          <w:sz w:val="24"/>
          <w:szCs w:val="24"/>
        </w:rPr>
        <w:t>. Оплата труда работников учреждения определяется трудовым</w:t>
      </w:r>
      <w:r>
        <w:rPr>
          <w:rFonts w:ascii="Times New Roman" w:eastAsia="Times New Roman" w:hAnsi="Times New Roman" w:cs="Times New Roman"/>
          <w:sz w:val="24"/>
          <w:szCs w:val="24"/>
        </w:rPr>
        <w:t xml:space="preserve">и договорами </w:t>
      </w:r>
      <w:r w:rsidRPr="00CE6BD2">
        <w:rPr>
          <w:rFonts w:ascii="Times New Roman" w:eastAsia="Times New Roman" w:hAnsi="Times New Roman" w:cs="Times New Roman"/>
          <w:sz w:val="24"/>
          <w:szCs w:val="24"/>
        </w:rPr>
        <w:t>между руководителем учреждения и работниками</w:t>
      </w:r>
      <w:r w:rsidRPr="00BE27BC">
        <w:rPr>
          <w:rFonts w:ascii="Times New Roman" w:eastAsia="Times New Roman" w:hAnsi="Times New Roman" w:cs="Times New Roman"/>
          <w:sz w:val="24"/>
          <w:szCs w:val="24"/>
        </w:rPr>
        <w:t>, исходя из условий, результативности труда, особенностей деятельности учреждения в соответствии с установленной системой оплаты труда.</w:t>
      </w:r>
    </w:p>
    <w:p w:rsidR="00A27D1A" w:rsidRPr="00043344" w:rsidRDefault="00A27D1A" w:rsidP="00A27D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043344">
        <w:rPr>
          <w:rFonts w:ascii="Times New Roman" w:eastAsia="Times New Roman" w:hAnsi="Times New Roman" w:cs="Times New Roman"/>
          <w:sz w:val="24"/>
          <w:szCs w:val="24"/>
        </w:rPr>
        <w:t xml:space="preserve">В случаях, когда </w:t>
      </w:r>
      <w:proofErr w:type="gramStart"/>
      <w:r w:rsidRPr="00043344">
        <w:rPr>
          <w:rFonts w:ascii="Times New Roman" w:eastAsia="Times New Roman" w:hAnsi="Times New Roman" w:cs="Times New Roman"/>
          <w:sz w:val="24"/>
          <w:szCs w:val="24"/>
        </w:rPr>
        <w:t>размер оплаты труда</w:t>
      </w:r>
      <w:proofErr w:type="gramEnd"/>
      <w:r w:rsidRPr="00043344">
        <w:rPr>
          <w:rFonts w:ascii="Times New Roman" w:eastAsia="Times New Roman" w:hAnsi="Times New Roman" w:cs="Times New Roman"/>
          <w:sz w:val="24"/>
          <w:szCs w:val="24"/>
        </w:rPr>
        <w:t xml:space="preserve"> работника Учреждения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 следующих условиях и сроках:</w:t>
      </w:r>
    </w:p>
    <w:p w:rsidR="00A27D1A" w:rsidRPr="00043344" w:rsidRDefault="00A27D1A" w:rsidP="00A27D1A">
      <w:pPr>
        <w:spacing w:after="0" w:line="240" w:lineRule="auto"/>
        <w:ind w:firstLine="720"/>
        <w:jc w:val="both"/>
        <w:rPr>
          <w:rFonts w:ascii="Times New Roman" w:eastAsia="Times New Roman" w:hAnsi="Times New Roman" w:cs="Times New Roman"/>
          <w:sz w:val="24"/>
          <w:szCs w:val="24"/>
        </w:rPr>
      </w:pPr>
      <w:r w:rsidRPr="00043344">
        <w:rPr>
          <w:rFonts w:ascii="Times New Roman" w:eastAsia="Times New Roman" w:hAnsi="Times New Roman" w:cs="Times New Roman"/>
          <w:sz w:val="24"/>
          <w:szCs w:val="24"/>
        </w:rPr>
        <w:t>1) при увеличении стажа непрерывной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27D1A" w:rsidRPr="00043344" w:rsidRDefault="00A27D1A" w:rsidP="00A27D1A">
      <w:pPr>
        <w:spacing w:after="0" w:line="240" w:lineRule="auto"/>
        <w:ind w:firstLine="720"/>
        <w:jc w:val="both"/>
        <w:rPr>
          <w:rFonts w:ascii="Times New Roman" w:eastAsia="Times New Roman" w:hAnsi="Times New Roman" w:cs="Times New Roman"/>
          <w:sz w:val="24"/>
          <w:szCs w:val="24"/>
        </w:rPr>
      </w:pPr>
      <w:r w:rsidRPr="00043344">
        <w:rPr>
          <w:rFonts w:ascii="Times New Roman" w:eastAsia="Times New Roman" w:hAnsi="Times New Roman" w:cs="Times New Roman"/>
          <w:sz w:val="24"/>
          <w:szCs w:val="24"/>
        </w:rPr>
        <w:t>2) при получении образования или восстановления документов об образовании – со дня предоставления соответствующего документа;</w:t>
      </w:r>
    </w:p>
    <w:p w:rsidR="00A27D1A" w:rsidRPr="00043344" w:rsidRDefault="00A27D1A" w:rsidP="00A27D1A">
      <w:pPr>
        <w:spacing w:after="0" w:line="240" w:lineRule="auto"/>
        <w:ind w:firstLine="720"/>
        <w:jc w:val="both"/>
        <w:rPr>
          <w:rFonts w:ascii="Times New Roman" w:eastAsia="Times New Roman" w:hAnsi="Times New Roman" w:cs="Times New Roman"/>
          <w:sz w:val="24"/>
          <w:szCs w:val="24"/>
        </w:rPr>
      </w:pPr>
      <w:r w:rsidRPr="00043344">
        <w:rPr>
          <w:rFonts w:ascii="Times New Roman" w:eastAsia="Times New Roman" w:hAnsi="Times New Roman" w:cs="Times New Roman"/>
          <w:sz w:val="24"/>
          <w:szCs w:val="24"/>
        </w:rPr>
        <w:t>3) при установлении или присвоении квалификационной категории – со дня вынесения решения аттестационной комиссией;</w:t>
      </w:r>
    </w:p>
    <w:p w:rsidR="00A27D1A" w:rsidRDefault="00A27D1A" w:rsidP="00A27D1A">
      <w:pPr>
        <w:spacing w:after="0" w:line="240" w:lineRule="auto"/>
        <w:ind w:firstLine="720"/>
        <w:jc w:val="both"/>
        <w:rPr>
          <w:rFonts w:ascii="Times New Roman" w:eastAsia="Times New Roman" w:hAnsi="Times New Roman" w:cs="Times New Roman"/>
          <w:color w:val="FF0000"/>
          <w:sz w:val="24"/>
          <w:szCs w:val="24"/>
        </w:rPr>
      </w:pPr>
      <w:r w:rsidRPr="00043344">
        <w:rPr>
          <w:rFonts w:ascii="Times New Roman" w:eastAsia="Times New Roman" w:hAnsi="Times New Roman" w:cs="Times New Roman"/>
          <w:sz w:val="24"/>
          <w:szCs w:val="24"/>
        </w:rPr>
        <w:t>4) при присвоении почетного звания, награждения ведомственными знаками отличия – со дня присвоения, награждения.</w:t>
      </w:r>
    </w:p>
    <w:p w:rsidR="00535AAB" w:rsidRDefault="00A27D1A" w:rsidP="00535A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Заработная плата</w:t>
      </w:r>
      <w:r w:rsidRPr="00BE27BC">
        <w:rPr>
          <w:rFonts w:ascii="Times New Roman" w:eastAsia="Times New Roman" w:hAnsi="Times New Roman" w:cs="Times New Roman"/>
          <w:sz w:val="24"/>
          <w:szCs w:val="24"/>
        </w:rPr>
        <w:t xml:space="preserve"> руководителя учреждения устанавливается в трудовом договоре в соответствии с установленными требованиями к квалификации, исходя из утвержденных показателей деятельност</w:t>
      </w:r>
      <w:r>
        <w:rPr>
          <w:rFonts w:ascii="Times New Roman" w:eastAsia="Times New Roman" w:hAnsi="Times New Roman" w:cs="Times New Roman"/>
          <w:sz w:val="24"/>
          <w:szCs w:val="24"/>
        </w:rPr>
        <w:t>и и порядка отнесения учреждения</w:t>
      </w:r>
      <w:r w:rsidRPr="00BE27BC">
        <w:rPr>
          <w:rFonts w:ascii="Times New Roman" w:eastAsia="Times New Roman" w:hAnsi="Times New Roman" w:cs="Times New Roman"/>
          <w:sz w:val="24"/>
          <w:szCs w:val="24"/>
        </w:rPr>
        <w:t xml:space="preserve"> к группам по оплате труда, а также </w:t>
      </w:r>
      <w:r w:rsidRPr="00CE6BD2">
        <w:rPr>
          <w:rFonts w:ascii="Times New Roman" w:eastAsia="Times New Roman" w:hAnsi="Times New Roman" w:cs="Times New Roman"/>
          <w:sz w:val="24"/>
          <w:szCs w:val="24"/>
        </w:rPr>
        <w:t>в зависимости от сложности</w:t>
      </w:r>
      <w:r w:rsidRPr="00BE27BC">
        <w:rPr>
          <w:rFonts w:ascii="Times New Roman" w:eastAsia="Times New Roman" w:hAnsi="Times New Roman" w:cs="Times New Roman"/>
          <w:sz w:val="24"/>
          <w:szCs w:val="24"/>
        </w:rPr>
        <w:t xml:space="preserve"> выполняемых заданий, итогов работы  учреждения.</w:t>
      </w:r>
    </w:p>
    <w:p w:rsidR="00A27D1A" w:rsidRPr="00BE27BC" w:rsidRDefault="00A27D1A" w:rsidP="00535A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sidRPr="00BE27BC">
        <w:rPr>
          <w:rFonts w:ascii="Times New Roman" w:eastAsia="Times New Roman" w:hAnsi="Times New Roman" w:cs="Times New Roman"/>
          <w:sz w:val="24"/>
          <w:szCs w:val="24"/>
        </w:rPr>
        <w:t xml:space="preserve">.  Среднемесячная начисленная заработная плата руководителя учреждения не должна превышать трехкратную среднемесячную начисленную заработную плату работников учреждения. </w:t>
      </w:r>
    </w:p>
    <w:p w:rsidR="00A27D1A" w:rsidRPr="00BE27BC" w:rsidRDefault="00A27D1A" w:rsidP="00A27D1A">
      <w:pPr>
        <w:shd w:val="clear" w:color="auto" w:fill="FFFFFF"/>
        <w:spacing w:after="0" w:line="240" w:lineRule="auto"/>
        <w:ind w:left="43" w:right="48" w:firstLine="710"/>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В расчет среднемесячной заработной платы работников учреждения не включается заработная плата руководителя, заместителей и главного бухгалтера.</w:t>
      </w:r>
    </w:p>
    <w:p w:rsidR="00A27D1A" w:rsidRPr="00BE27BC" w:rsidRDefault="00A27D1A" w:rsidP="00A27D1A">
      <w:pPr>
        <w:shd w:val="clear" w:color="auto" w:fill="FFFFFF"/>
        <w:spacing w:after="0" w:line="240" w:lineRule="auto"/>
        <w:ind w:left="43" w:right="48"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BE27BC">
        <w:rPr>
          <w:rFonts w:ascii="Times New Roman" w:eastAsia="Times New Roman" w:hAnsi="Times New Roman" w:cs="Times New Roman"/>
          <w:sz w:val="24"/>
          <w:szCs w:val="24"/>
        </w:rPr>
        <w:t xml:space="preserve">. Размеры должностных окладов по общеотраслевым должностям служащих, оклады по общеотраслевым профессиям рабочих, а также  высококвалифицированным профессиям рабочих, занятых на важных и ответственных работах и особо важных и особо ответственных работах устанавливаются в соответствии с Постановлением администрации </w:t>
      </w:r>
      <w:proofErr w:type="spellStart"/>
      <w:r w:rsidRPr="00BE27BC">
        <w:rPr>
          <w:rFonts w:ascii="Times New Roman" w:eastAsia="Times New Roman" w:hAnsi="Times New Roman" w:cs="Times New Roman"/>
          <w:sz w:val="24"/>
          <w:szCs w:val="24"/>
        </w:rPr>
        <w:t>Барабинского</w:t>
      </w:r>
      <w:proofErr w:type="spellEnd"/>
      <w:r w:rsidRPr="00BE27BC">
        <w:rPr>
          <w:rFonts w:ascii="Times New Roman" w:eastAsia="Times New Roman" w:hAnsi="Times New Roman" w:cs="Times New Roman"/>
          <w:sz w:val="24"/>
          <w:szCs w:val="24"/>
        </w:rPr>
        <w:t xml:space="preserve"> района от 11.11.2011 г. № 1316 (с дополнениями).</w:t>
      </w:r>
    </w:p>
    <w:p w:rsidR="00A27D1A" w:rsidRPr="00BE27BC" w:rsidRDefault="00A27D1A" w:rsidP="00A27D1A">
      <w:pPr>
        <w:spacing w:after="0" w:line="240" w:lineRule="auto"/>
        <w:jc w:val="both"/>
        <w:rPr>
          <w:rFonts w:ascii="Times New Roman" w:eastAsia="Times New Roman" w:hAnsi="Times New Roman" w:cs="Times New Roman"/>
          <w:b/>
          <w:sz w:val="24"/>
          <w:szCs w:val="24"/>
        </w:rPr>
      </w:pPr>
    </w:p>
    <w:p w:rsidR="00A27D1A" w:rsidRDefault="00A27D1A" w:rsidP="00A27D1A">
      <w:pPr>
        <w:spacing w:after="0" w:line="240" w:lineRule="auto"/>
        <w:jc w:val="center"/>
        <w:rPr>
          <w:rFonts w:ascii="Times New Roman" w:eastAsia="Times New Roman" w:hAnsi="Times New Roman" w:cs="Times New Roman"/>
          <w:b/>
          <w:sz w:val="24"/>
          <w:szCs w:val="24"/>
        </w:rPr>
      </w:pPr>
      <w:r w:rsidRPr="00BE27BC">
        <w:rPr>
          <w:rFonts w:ascii="Times New Roman" w:eastAsia="Times New Roman" w:hAnsi="Times New Roman" w:cs="Times New Roman"/>
          <w:b/>
          <w:sz w:val="24"/>
          <w:szCs w:val="24"/>
        </w:rPr>
        <w:t>II. Размеры должностных окладов слу</w:t>
      </w:r>
      <w:r>
        <w:rPr>
          <w:rFonts w:ascii="Times New Roman" w:eastAsia="Times New Roman" w:hAnsi="Times New Roman" w:cs="Times New Roman"/>
          <w:b/>
          <w:sz w:val="24"/>
          <w:szCs w:val="24"/>
        </w:rPr>
        <w:t>жащих, специалистов</w:t>
      </w:r>
    </w:p>
    <w:p w:rsidR="00A27D1A" w:rsidRPr="00BE27BC" w:rsidRDefault="00A27D1A" w:rsidP="00A27D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w:t>
      </w:r>
      <w:r w:rsidRPr="00CE6BD2">
        <w:rPr>
          <w:rFonts w:ascii="Times New Roman" w:eastAsia="Times New Roman" w:hAnsi="Times New Roman" w:cs="Times New Roman"/>
          <w:b/>
          <w:sz w:val="24"/>
          <w:szCs w:val="24"/>
        </w:rPr>
        <w:t>прочего персонала</w:t>
      </w:r>
      <w:r>
        <w:rPr>
          <w:rFonts w:ascii="Times New Roman" w:eastAsia="Times New Roman" w:hAnsi="Times New Roman" w:cs="Times New Roman"/>
          <w:b/>
          <w:sz w:val="24"/>
          <w:szCs w:val="24"/>
        </w:rPr>
        <w:t xml:space="preserve"> учреждения.</w:t>
      </w:r>
    </w:p>
    <w:p w:rsidR="00A27D1A" w:rsidRDefault="00A27D1A" w:rsidP="00A27D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 xml:space="preserve">2.1. </w:t>
      </w:r>
      <w:r w:rsidRPr="00BE27BC">
        <w:rPr>
          <w:rFonts w:ascii="Times New Roman" w:eastAsia="Times New Roman" w:hAnsi="Times New Roman" w:cs="Times New Roman"/>
          <w:sz w:val="24"/>
          <w:szCs w:val="24"/>
          <w:lang w:bidi="or-IN"/>
        </w:rPr>
        <w:t>Размеры должностных окладов работников установлены в соответствии с 4 группой по оплате труда руководителей, присвоенной МКУ КДО «</w:t>
      </w:r>
      <w:r>
        <w:rPr>
          <w:rFonts w:ascii="Times New Roman" w:eastAsia="Times New Roman" w:hAnsi="Times New Roman" w:cs="Times New Roman"/>
          <w:sz w:val="24"/>
          <w:szCs w:val="24"/>
          <w:lang w:bidi="or-IN"/>
        </w:rPr>
        <w:t>Унисон</w:t>
      </w:r>
      <w:r w:rsidRPr="00BE27BC">
        <w:rPr>
          <w:rFonts w:ascii="Times New Roman" w:eastAsia="Times New Roman" w:hAnsi="Times New Roman" w:cs="Times New Roman"/>
          <w:sz w:val="24"/>
          <w:szCs w:val="24"/>
          <w:lang w:bidi="or-IN"/>
        </w:rPr>
        <w:t>»</w:t>
      </w:r>
      <w:r>
        <w:rPr>
          <w:rFonts w:ascii="Times New Roman" w:eastAsia="Times New Roman" w:hAnsi="Times New Roman" w:cs="Times New Roman"/>
          <w:sz w:val="24"/>
          <w:szCs w:val="24"/>
          <w:lang w:bidi="or-IN"/>
        </w:rPr>
        <w:t>.</w:t>
      </w:r>
    </w:p>
    <w:p w:rsidR="00A27D1A" w:rsidRDefault="00A27D1A" w:rsidP="00A27D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or-I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200"/>
        <w:gridCol w:w="1620"/>
      </w:tblGrid>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w:t>
            </w:r>
          </w:p>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lang w:bidi="or-IN"/>
              </w:rPr>
            </w:pPr>
            <w:proofErr w:type="spellStart"/>
            <w:proofErr w:type="gramStart"/>
            <w:r w:rsidRPr="00BE27BC">
              <w:rPr>
                <w:rFonts w:ascii="Times New Roman" w:eastAsia="Times New Roman" w:hAnsi="Times New Roman" w:cs="Times New Roman"/>
                <w:b/>
                <w:sz w:val="24"/>
                <w:szCs w:val="24"/>
                <w:lang w:bidi="or-IN"/>
              </w:rPr>
              <w:t>п</w:t>
            </w:r>
            <w:proofErr w:type="spellEnd"/>
            <w:proofErr w:type="gramEnd"/>
            <w:r w:rsidRPr="00BE27BC">
              <w:rPr>
                <w:rFonts w:ascii="Times New Roman" w:eastAsia="Times New Roman" w:hAnsi="Times New Roman" w:cs="Times New Roman"/>
                <w:b/>
                <w:sz w:val="24"/>
                <w:szCs w:val="24"/>
                <w:lang w:bidi="or-IN"/>
              </w:rPr>
              <w:t>/</w:t>
            </w:r>
            <w:proofErr w:type="spellStart"/>
            <w:r w:rsidRPr="00BE27BC">
              <w:rPr>
                <w:rFonts w:ascii="Times New Roman" w:eastAsia="Times New Roman" w:hAnsi="Times New Roman" w:cs="Times New Roman"/>
                <w:b/>
                <w:sz w:val="24"/>
                <w:szCs w:val="24"/>
                <w:lang w:bidi="or-IN"/>
              </w:rPr>
              <w:t>п</w:t>
            </w:r>
            <w:proofErr w:type="spellEnd"/>
          </w:p>
        </w:tc>
        <w:tc>
          <w:tcPr>
            <w:tcW w:w="7200" w:type="dxa"/>
          </w:tcPr>
          <w:p w:rsidR="00A27D1A" w:rsidRPr="00BE27BC" w:rsidRDefault="00A27D1A" w:rsidP="00BA209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Наименование должно</w:t>
            </w:r>
            <w:r>
              <w:rPr>
                <w:rFonts w:ascii="Times New Roman" w:eastAsia="Times New Roman" w:hAnsi="Times New Roman" w:cs="Times New Roman"/>
                <w:b/>
                <w:sz w:val="24"/>
                <w:szCs w:val="24"/>
                <w:lang w:bidi="or-IN"/>
              </w:rPr>
              <w:t>сти и требования к квалификации</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Размер оклада, руб.</w:t>
            </w:r>
          </w:p>
        </w:tc>
      </w:tr>
      <w:tr w:rsidR="00A27D1A" w:rsidRPr="00BE27BC" w:rsidTr="00BA2090">
        <w:tc>
          <w:tcPr>
            <w:tcW w:w="9828" w:type="dxa"/>
            <w:gridSpan w:val="3"/>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Руководители</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1.</w:t>
            </w:r>
          </w:p>
        </w:tc>
        <w:tc>
          <w:tcPr>
            <w:tcW w:w="720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bidi="or-IN"/>
              </w:rPr>
            </w:pPr>
            <w:r w:rsidRPr="00BE27BC">
              <w:rPr>
                <w:rFonts w:ascii="Times New Roman" w:eastAsia="Times New Roman" w:hAnsi="Times New Roman" w:cs="Times New Roman"/>
                <w:b/>
                <w:bCs/>
                <w:sz w:val="24"/>
                <w:szCs w:val="24"/>
                <w:lang w:bidi="or-IN"/>
              </w:rPr>
              <w:t>Руководитель (директор) учреждения</w:t>
            </w:r>
          </w:p>
          <w:p w:rsidR="00A27D1A" w:rsidRPr="00BE27BC" w:rsidRDefault="00A27D1A" w:rsidP="00BA2090">
            <w:pPr>
              <w:widowControl w:val="0"/>
              <w:autoSpaceDE w:val="0"/>
              <w:autoSpaceDN w:val="0"/>
              <w:adjustRightInd w:val="0"/>
              <w:spacing w:after="0" w:line="240" w:lineRule="auto"/>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в учреждениях, отнесенных к IV группе по оплате труда руководителей</w:t>
            </w:r>
            <w:r>
              <w:rPr>
                <w:rFonts w:ascii="Times New Roman" w:eastAsia="Times New Roman" w:hAnsi="Times New Roman" w:cs="Times New Roman"/>
                <w:sz w:val="24"/>
                <w:szCs w:val="24"/>
                <w:lang w:bidi="or-IN"/>
              </w:rPr>
              <w:t xml:space="preserve"> </w:t>
            </w:r>
            <w:r w:rsidRPr="00773285">
              <w:rPr>
                <w:rFonts w:ascii="Times New Roman" w:hAnsi="Times New Roman" w:cs="Times New Roman"/>
                <w:i/>
                <w:iCs/>
                <w:sz w:val="24"/>
                <w:szCs w:val="24"/>
              </w:rPr>
              <w:t xml:space="preserve">– </w:t>
            </w:r>
            <w:r w:rsidRPr="00773285">
              <w:rPr>
                <w:rFonts w:ascii="Times New Roman" w:hAnsi="Times New Roman" w:cs="Times New Roman"/>
                <w:sz w:val="24"/>
                <w:szCs w:val="24"/>
              </w:rPr>
              <w:t>высшее профессиональное образование</w:t>
            </w:r>
            <w:r>
              <w:rPr>
                <w:rFonts w:ascii="Times New Roman" w:hAnsi="Times New Roman" w:cs="Times New Roman"/>
                <w:sz w:val="24"/>
                <w:szCs w:val="24"/>
              </w:rPr>
              <w:t xml:space="preserve"> </w:t>
            </w:r>
            <w:r w:rsidRPr="00773285">
              <w:rPr>
                <w:rFonts w:ascii="Times New Roman" w:hAnsi="Times New Roman" w:cs="Times New Roman"/>
                <w:sz w:val="24"/>
                <w:szCs w:val="24"/>
              </w:rPr>
              <w:t>(экономическое, юридическое, культура и искусства, педагогическое, техническое) и стаж работы на руководящих должностях не менее 5 лет:</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10569,56</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2.</w:t>
            </w:r>
          </w:p>
        </w:tc>
        <w:tc>
          <w:tcPr>
            <w:tcW w:w="7200" w:type="dxa"/>
          </w:tcPr>
          <w:p w:rsidR="00A27D1A" w:rsidRPr="00B8699B"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bidi="or-IN"/>
              </w:rPr>
            </w:pPr>
            <w:r w:rsidRPr="00BE27BC">
              <w:rPr>
                <w:rFonts w:ascii="Times New Roman" w:eastAsia="Times New Roman" w:hAnsi="Times New Roman" w:cs="Times New Roman"/>
                <w:b/>
                <w:bCs/>
                <w:sz w:val="24"/>
                <w:szCs w:val="24"/>
                <w:lang w:bidi="or-IN"/>
              </w:rPr>
              <w:t xml:space="preserve">Художественный руководитель </w:t>
            </w:r>
            <w:r w:rsidRPr="00BE27BC">
              <w:rPr>
                <w:rFonts w:ascii="Times New Roman" w:eastAsia="Times New Roman" w:hAnsi="Times New Roman" w:cs="Times New Roman"/>
                <w:sz w:val="24"/>
                <w:szCs w:val="24"/>
                <w:lang w:bidi="or-IN"/>
              </w:rPr>
              <w:t>в учреждениях, отнесенных к IV группе по оплате труда руководителей</w:t>
            </w:r>
            <w:r>
              <w:rPr>
                <w:rFonts w:ascii="Times New Roman" w:eastAsia="Times New Roman" w:hAnsi="Times New Roman" w:cs="Times New Roman"/>
                <w:sz w:val="24"/>
                <w:szCs w:val="24"/>
                <w:lang w:bidi="or-IN"/>
              </w:rPr>
              <w:t xml:space="preserve"> - </w:t>
            </w:r>
            <w:r w:rsidRPr="00B8699B">
              <w:rPr>
                <w:rFonts w:ascii="Times New Roman" w:eastAsia="Times New Roman" w:hAnsi="Times New Roman" w:cs="Times New Roman"/>
                <w:sz w:val="24"/>
                <w:szCs w:val="24"/>
                <w:lang w:bidi="or-IN"/>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8410,35</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3.</w:t>
            </w:r>
          </w:p>
        </w:tc>
        <w:tc>
          <w:tcPr>
            <w:tcW w:w="7200" w:type="dxa"/>
          </w:tcPr>
          <w:p w:rsidR="00A27D1A" w:rsidRPr="00B8699B"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roofErr w:type="gramStart"/>
            <w:r w:rsidRPr="00BE27BC">
              <w:rPr>
                <w:rFonts w:ascii="Times New Roman" w:eastAsia="Times New Roman" w:hAnsi="Times New Roman" w:cs="Times New Roman"/>
                <w:b/>
                <w:bCs/>
                <w:sz w:val="24"/>
                <w:szCs w:val="24"/>
                <w:lang w:bidi="or-IN"/>
              </w:rPr>
              <w:t>Заведующий клуба</w:t>
            </w:r>
            <w:r>
              <w:rPr>
                <w:rFonts w:ascii="Times New Roman" w:eastAsia="Times New Roman" w:hAnsi="Times New Roman" w:cs="Times New Roman"/>
                <w:b/>
                <w:bCs/>
                <w:sz w:val="24"/>
                <w:szCs w:val="24"/>
                <w:lang w:bidi="or-IN"/>
              </w:rPr>
              <w:t xml:space="preserve"> </w:t>
            </w:r>
            <w:r w:rsidRPr="00BE27BC">
              <w:rPr>
                <w:rFonts w:ascii="Times New Roman" w:eastAsia="Times New Roman" w:hAnsi="Times New Roman" w:cs="Times New Roman"/>
                <w:sz w:val="24"/>
                <w:szCs w:val="24"/>
                <w:lang w:bidi="or-IN"/>
              </w:rPr>
              <w:t>в учреждениях, отнесенных к IV группе по оплате труда руководителей</w:t>
            </w:r>
            <w:r>
              <w:rPr>
                <w:rFonts w:ascii="Times New Roman" w:eastAsia="Times New Roman" w:hAnsi="Times New Roman" w:cs="Times New Roman"/>
                <w:sz w:val="24"/>
                <w:szCs w:val="24"/>
                <w:lang w:bidi="or-IN"/>
              </w:rPr>
              <w:t xml:space="preserve"> - </w:t>
            </w:r>
            <w:r w:rsidRPr="00B8699B">
              <w:rPr>
                <w:rFonts w:ascii="Times New Roman" w:eastAsia="Times New Roman" w:hAnsi="Times New Roman" w:cs="Times New Roman"/>
                <w:sz w:val="24"/>
                <w:szCs w:val="24"/>
                <w:lang w:bidi="or-IN"/>
              </w:rPr>
              <w:t xml:space="preserve">высшее профессиональное образование (экономическое, культуры и искусства, педагогическое) и стаж работы на руководящих должностях в </w:t>
            </w:r>
            <w:proofErr w:type="spellStart"/>
            <w:r w:rsidRPr="00B8699B">
              <w:rPr>
                <w:rFonts w:ascii="Times New Roman" w:eastAsia="Times New Roman" w:hAnsi="Times New Roman" w:cs="Times New Roman"/>
                <w:sz w:val="24"/>
                <w:szCs w:val="24"/>
                <w:lang w:bidi="or-IN"/>
              </w:rPr>
              <w:t>культурно-досуговых</w:t>
            </w:r>
            <w:proofErr w:type="spellEnd"/>
            <w:r w:rsidRPr="00B8699B">
              <w:rPr>
                <w:rFonts w:ascii="Times New Roman" w:eastAsia="Times New Roman" w:hAnsi="Times New Roman" w:cs="Times New Roman"/>
                <w:sz w:val="24"/>
                <w:szCs w:val="24"/>
                <w:lang w:bidi="or-IN"/>
              </w:rPr>
              <w:t xml:space="preserve"> организациях не менее 2 лет</w:t>
            </w:r>
            <w:r>
              <w:rPr>
                <w:rFonts w:ascii="Times New Roman" w:eastAsia="Times New Roman" w:hAnsi="Times New Roman" w:cs="Times New Roman"/>
                <w:sz w:val="24"/>
                <w:szCs w:val="24"/>
                <w:lang w:bidi="or-IN"/>
              </w:rPr>
              <w:t xml:space="preserve">, </w:t>
            </w:r>
            <w:r w:rsidRPr="00B8699B">
              <w:rPr>
                <w:rFonts w:ascii="Times New Roman" w:eastAsia="Times New Roman" w:hAnsi="Times New Roman" w:cs="Times New Roman"/>
                <w:sz w:val="24"/>
                <w:szCs w:val="24"/>
                <w:lang w:bidi="or-IN"/>
              </w:rPr>
              <w:t xml:space="preserve"> или среднее профессиональное образование (экономическое, культуры и искусства, педагогическое) и стаж работы на руководящих должностях в </w:t>
            </w:r>
            <w:proofErr w:type="spellStart"/>
            <w:r w:rsidRPr="00B8699B">
              <w:rPr>
                <w:rFonts w:ascii="Times New Roman" w:eastAsia="Times New Roman" w:hAnsi="Times New Roman" w:cs="Times New Roman"/>
                <w:sz w:val="24"/>
                <w:szCs w:val="24"/>
                <w:lang w:bidi="or-IN"/>
              </w:rPr>
              <w:t>культурно-досуговых</w:t>
            </w:r>
            <w:proofErr w:type="spellEnd"/>
            <w:r w:rsidRPr="00B8699B">
              <w:rPr>
                <w:rFonts w:ascii="Times New Roman" w:eastAsia="Times New Roman" w:hAnsi="Times New Roman" w:cs="Times New Roman"/>
                <w:sz w:val="24"/>
                <w:szCs w:val="24"/>
                <w:lang w:bidi="or-IN"/>
              </w:rPr>
              <w:t xml:space="preserve"> организациях не менее 3 лет.</w:t>
            </w:r>
            <w:proofErr w:type="gramEnd"/>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8410,35</w:t>
            </w:r>
          </w:p>
        </w:tc>
      </w:tr>
      <w:tr w:rsidR="00A27D1A" w:rsidRPr="00BE27BC" w:rsidTr="00BA2090">
        <w:tc>
          <w:tcPr>
            <w:tcW w:w="9828" w:type="dxa"/>
            <w:gridSpan w:val="3"/>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Специалисты</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4.</w:t>
            </w:r>
          </w:p>
        </w:tc>
        <w:tc>
          <w:tcPr>
            <w:tcW w:w="7200" w:type="dxa"/>
            <w:tcBorders>
              <w:bottom w:val="single" w:sz="4" w:space="0" w:color="auto"/>
            </w:tcBorders>
          </w:tcPr>
          <w:p w:rsidR="00A27D1A" w:rsidRPr="004B554F"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Методист</w:t>
            </w:r>
            <w:r>
              <w:rPr>
                <w:rFonts w:ascii="Times New Roman" w:eastAsia="Times New Roman" w:hAnsi="Times New Roman" w:cs="Times New Roman"/>
                <w:b/>
                <w:sz w:val="24"/>
                <w:szCs w:val="24"/>
                <w:lang w:bidi="or-IN"/>
              </w:rPr>
              <w:t xml:space="preserve"> </w:t>
            </w:r>
            <w:r>
              <w:rPr>
                <w:rFonts w:ascii="Times New Roman" w:eastAsia="Times New Roman" w:hAnsi="Times New Roman" w:cs="Times New Roman"/>
                <w:color w:val="000000"/>
                <w:sz w:val="24"/>
                <w:szCs w:val="24"/>
                <w:lang w:bidi="or-IN"/>
              </w:rPr>
              <w:t xml:space="preserve">без категории - </w:t>
            </w:r>
            <w:r w:rsidRPr="004B554F">
              <w:rPr>
                <w:rFonts w:ascii="Times New Roman" w:eastAsia="Times New Roman" w:hAnsi="Times New Roman" w:cs="Times New Roman"/>
                <w:color w:val="000000"/>
                <w:sz w:val="24"/>
                <w:szCs w:val="24"/>
                <w:lang w:bidi="or-IN"/>
              </w:rPr>
              <w:t>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 - просветительных организациях не менее 3 лет</w:t>
            </w:r>
            <w:r>
              <w:rPr>
                <w:rFonts w:ascii="Times New Roman" w:eastAsia="Times New Roman" w:hAnsi="Times New Roman" w:cs="Times New Roman"/>
                <w:color w:val="000000"/>
                <w:sz w:val="24"/>
                <w:szCs w:val="24"/>
                <w:lang w:bidi="or-IN"/>
              </w:rPr>
              <w:t>.</w:t>
            </w:r>
          </w:p>
        </w:tc>
        <w:tc>
          <w:tcPr>
            <w:tcW w:w="1620" w:type="dxa"/>
          </w:tcPr>
          <w:p w:rsidR="00A27D1A" w:rsidRPr="00CB4E7F"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CB4E7F">
              <w:rPr>
                <w:rFonts w:ascii="Times New Roman" w:eastAsia="Times New Roman" w:hAnsi="Times New Roman" w:cs="Times New Roman"/>
                <w:sz w:val="24"/>
                <w:szCs w:val="24"/>
                <w:lang w:bidi="or-IN"/>
              </w:rPr>
              <w:t>5375,38</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5.</w:t>
            </w:r>
          </w:p>
        </w:tc>
        <w:tc>
          <w:tcPr>
            <w:tcW w:w="7200" w:type="dxa"/>
            <w:tcBorders>
              <w:bottom w:val="single" w:sz="4" w:space="0" w:color="auto"/>
            </w:tcBorders>
          </w:tcPr>
          <w:p w:rsidR="00A27D1A" w:rsidRPr="004B554F"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Методист по спорту и работе с молодежью</w:t>
            </w:r>
            <w:r>
              <w:rPr>
                <w:rFonts w:ascii="Times New Roman" w:eastAsia="Times New Roman" w:hAnsi="Times New Roman" w:cs="Times New Roman"/>
                <w:b/>
                <w:sz w:val="24"/>
                <w:szCs w:val="24"/>
                <w:lang w:bidi="or-IN"/>
              </w:rPr>
              <w:t xml:space="preserve"> </w:t>
            </w:r>
            <w:r>
              <w:rPr>
                <w:rFonts w:ascii="Times New Roman" w:eastAsia="Times New Roman" w:hAnsi="Times New Roman" w:cs="Times New Roman"/>
                <w:color w:val="000000"/>
                <w:sz w:val="24"/>
                <w:szCs w:val="24"/>
                <w:lang w:bidi="or-IN"/>
              </w:rPr>
              <w:t xml:space="preserve">без категории - </w:t>
            </w:r>
            <w:r w:rsidRPr="004B554F">
              <w:rPr>
                <w:rFonts w:ascii="Times New Roman" w:eastAsia="Times New Roman" w:hAnsi="Times New Roman" w:cs="Times New Roman"/>
                <w:color w:val="000000"/>
                <w:sz w:val="24"/>
                <w:szCs w:val="24"/>
                <w:lang w:bidi="or-IN"/>
              </w:rPr>
              <w:t>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 - просветительных организациях не менее 3 лет</w:t>
            </w:r>
            <w:r>
              <w:rPr>
                <w:rFonts w:ascii="Times New Roman" w:eastAsia="Times New Roman" w:hAnsi="Times New Roman" w:cs="Times New Roman"/>
                <w:color w:val="000000"/>
                <w:sz w:val="24"/>
                <w:szCs w:val="24"/>
                <w:lang w:bidi="or-IN"/>
              </w:rPr>
              <w:t>.</w:t>
            </w:r>
          </w:p>
        </w:tc>
        <w:tc>
          <w:tcPr>
            <w:tcW w:w="1620" w:type="dxa"/>
          </w:tcPr>
          <w:p w:rsidR="00A27D1A" w:rsidRPr="00CB4E7F"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CB4E7F">
              <w:rPr>
                <w:rFonts w:ascii="Times New Roman" w:eastAsia="Times New Roman" w:hAnsi="Times New Roman" w:cs="Times New Roman"/>
                <w:sz w:val="24"/>
                <w:szCs w:val="24"/>
                <w:lang w:bidi="or-IN"/>
              </w:rPr>
              <w:t>5375,38</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lastRenderedPageBreak/>
              <w:t>6</w:t>
            </w:r>
            <w:r w:rsidRPr="00BE27BC">
              <w:rPr>
                <w:rFonts w:ascii="Times New Roman" w:eastAsia="Times New Roman" w:hAnsi="Times New Roman" w:cs="Times New Roman"/>
                <w:sz w:val="24"/>
                <w:szCs w:val="24"/>
                <w:lang w:bidi="or-IN"/>
              </w:rPr>
              <w:t>.</w:t>
            </w:r>
          </w:p>
        </w:tc>
        <w:tc>
          <w:tcPr>
            <w:tcW w:w="7200" w:type="dxa"/>
            <w:tcBorders>
              <w:top w:val="single" w:sz="4" w:space="0" w:color="auto"/>
            </w:tcBorders>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bidi="or-IN"/>
              </w:rPr>
            </w:pPr>
            <w:r w:rsidRPr="00BE27BC">
              <w:rPr>
                <w:rFonts w:ascii="Times New Roman" w:eastAsia="Times New Roman" w:hAnsi="Times New Roman" w:cs="Times New Roman"/>
                <w:b/>
                <w:bCs/>
                <w:sz w:val="24"/>
                <w:szCs w:val="24"/>
                <w:lang w:bidi="or-IN"/>
              </w:rPr>
              <w:t>Распорядитель танцевального вечера, ведущий дискотеки, руководитель музыкальной части дискотеки</w:t>
            </w:r>
            <w:r>
              <w:rPr>
                <w:rFonts w:ascii="Times New Roman" w:eastAsia="Times New Roman" w:hAnsi="Times New Roman" w:cs="Times New Roman"/>
                <w:b/>
                <w:bCs/>
                <w:sz w:val="24"/>
                <w:szCs w:val="24"/>
                <w:lang w:bidi="or-IN"/>
              </w:rPr>
              <w:t xml:space="preserve"> - </w:t>
            </w:r>
            <w:r w:rsidRPr="00DF789B">
              <w:rPr>
                <w:rFonts w:ascii="Times New Roman" w:eastAsia="Times New Roman" w:hAnsi="Times New Roman" w:cs="Times New Roman"/>
                <w:bCs/>
                <w:sz w:val="24"/>
                <w:szCs w:val="24"/>
                <w:lang w:bidi="or-IN"/>
              </w:rPr>
              <w:t>среднее профессиональное образование (культуры и искусства, педагогическое, техническое) без предъявления требований к стажу работы.</w:t>
            </w:r>
          </w:p>
        </w:tc>
        <w:tc>
          <w:tcPr>
            <w:tcW w:w="1620" w:type="dxa"/>
          </w:tcPr>
          <w:p w:rsidR="00A27D1A" w:rsidRPr="00CB4E7F"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CB4E7F">
              <w:rPr>
                <w:rFonts w:ascii="Times New Roman" w:eastAsia="Times New Roman" w:hAnsi="Times New Roman" w:cs="Times New Roman"/>
                <w:sz w:val="24"/>
                <w:szCs w:val="24"/>
                <w:lang w:bidi="or-IN"/>
              </w:rPr>
              <w:t>5888,76</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7</w:t>
            </w:r>
            <w:r w:rsidRPr="00BE27BC">
              <w:rPr>
                <w:rFonts w:ascii="Times New Roman" w:eastAsia="Times New Roman" w:hAnsi="Times New Roman" w:cs="Times New Roman"/>
                <w:sz w:val="24"/>
                <w:szCs w:val="24"/>
                <w:lang w:bidi="or-IN"/>
              </w:rPr>
              <w:t>.</w:t>
            </w:r>
          </w:p>
        </w:tc>
        <w:tc>
          <w:tcPr>
            <w:tcW w:w="7200" w:type="dxa"/>
          </w:tcPr>
          <w:p w:rsidR="00A27D1A" w:rsidRPr="00DF789B"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 xml:space="preserve">Руководитель кружка </w:t>
            </w:r>
            <w:r>
              <w:rPr>
                <w:rFonts w:ascii="Times New Roman" w:eastAsia="Times New Roman" w:hAnsi="Times New Roman" w:cs="Times New Roman"/>
                <w:color w:val="000000"/>
                <w:sz w:val="24"/>
                <w:szCs w:val="24"/>
                <w:lang w:bidi="or-IN"/>
              </w:rPr>
              <w:t xml:space="preserve">II категории - </w:t>
            </w:r>
            <w:r w:rsidRPr="00DF789B">
              <w:rPr>
                <w:rFonts w:ascii="Times New Roman" w:eastAsia="Times New Roman" w:hAnsi="Times New Roman" w:cs="Times New Roman"/>
                <w:color w:val="000000"/>
                <w:sz w:val="24"/>
                <w:szCs w:val="24"/>
                <w:lang w:bidi="or-IN"/>
              </w:rPr>
              <w:t>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tc>
        <w:tc>
          <w:tcPr>
            <w:tcW w:w="1620" w:type="dxa"/>
          </w:tcPr>
          <w:p w:rsidR="00A27D1A" w:rsidRPr="00CB4E7F"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CB4E7F">
              <w:rPr>
                <w:rFonts w:ascii="Times New Roman" w:eastAsia="Times New Roman" w:hAnsi="Times New Roman" w:cs="Times New Roman"/>
                <w:sz w:val="24"/>
                <w:szCs w:val="24"/>
                <w:lang w:bidi="or-IN"/>
              </w:rPr>
              <w:t>5375,38</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8</w:t>
            </w:r>
            <w:r w:rsidRPr="00BE27BC">
              <w:rPr>
                <w:rFonts w:ascii="Times New Roman" w:eastAsia="Times New Roman" w:hAnsi="Times New Roman" w:cs="Times New Roman"/>
                <w:sz w:val="24"/>
                <w:szCs w:val="24"/>
                <w:lang w:bidi="or-IN"/>
              </w:rPr>
              <w:t>.</w:t>
            </w:r>
          </w:p>
        </w:tc>
        <w:tc>
          <w:tcPr>
            <w:tcW w:w="7200" w:type="dxa"/>
          </w:tcPr>
          <w:p w:rsidR="00A27D1A" w:rsidRPr="00CD29E2"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Библиотекарь</w:t>
            </w:r>
            <w:r>
              <w:rPr>
                <w:rFonts w:ascii="Times New Roman" w:eastAsia="Times New Roman" w:hAnsi="Times New Roman" w:cs="Times New Roman"/>
                <w:b/>
                <w:sz w:val="24"/>
                <w:szCs w:val="24"/>
                <w:lang w:bidi="or-IN"/>
              </w:rPr>
              <w:t xml:space="preserve"> </w:t>
            </w:r>
            <w:r>
              <w:rPr>
                <w:rFonts w:ascii="Times New Roman" w:eastAsia="Times New Roman" w:hAnsi="Times New Roman" w:cs="Times New Roman"/>
                <w:sz w:val="24"/>
                <w:szCs w:val="24"/>
                <w:lang w:bidi="or-IN"/>
              </w:rPr>
              <w:t xml:space="preserve">без категории - </w:t>
            </w:r>
            <w:r w:rsidRPr="00CD29E2">
              <w:rPr>
                <w:rFonts w:ascii="Times New Roman" w:eastAsia="Times New Roman" w:hAnsi="Times New Roman" w:cs="Times New Roman"/>
                <w:sz w:val="24"/>
                <w:szCs w:val="24"/>
                <w:lang w:bidi="or-IN"/>
              </w:rPr>
              <w:t>среднее профессиональное образование (библиотечное, культуры и искусства, педагогическое) или среднее (полное) общее образование без предъяв</w:t>
            </w:r>
            <w:r>
              <w:rPr>
                <w:rFonts w:ascii="Times New Roman" w:eastAsia="Times New Roman" w:hAnsi="Times New Roman" w:cs="Times New Roman"/>
                <w:sz w:val="24"/>
                <w:szCs w:val="24"/>
                <w:lang w:bidi="or-IN"/>
              </w:rPr>
              <w:t>ления требований к стажу работы.</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4892,20</w:t>
            </w: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tc>
      </w:tr>
      <w:tr w:rsidR="00A27D1A" w:rsidRPr="00BE27BC" w:rsidTr="00BA2090">
        <w:trPr>
          <w:trHeight w:val="1107"/>
        </w:trPr>
        <w:tc>
          <w:tcPr>
            <w:tcW w:w="1008" w:type="dxa"/>
          </w:tcPr>
          <w:p w:rsidR="00A27D1A"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9.</w:t>
            </w:r>
          </w:p>
          <w:p w:rsidR="00A27D1A"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p>
        </w:tc>
        <w:tc>
          <w:tcPr>
            <w:tcW w:w="720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Pr>
                <w:rFonts w:ascii="Times New Roman" w:eastAsia="Times New Roman" w:hAnsi="Times New Roman" w:cs="Times New Roman"/>
                <w:b/>
                <w:sz w:val="24"/>
                <w:szCs w:val="24"/>
                <w:lang w:bidi="or-IN"/>
              </w:rPr>
              <w:t xml:space="preserve">Контрактный управляющий – </w:t>
            </w:r>
            <w:r w:rsidRPr="009918E3">
              <w:rPr>
                <w:rFonts w:ascii="Times New Roman" w:eastAsia="Times New Roman" w:hAnsi="Times New Roman" w:cs="Times New Roman"/>
                <w:sz w:val="24"/>
                <w:szCs w:val="24"/>
                <w:lang w:bidi="or-IN"/>
              </w:rPr>
              <w:t>среднее профессиональное образование</w:t>
            </w:r>
            <w:r>
              <w:rPr>
                <w:rFonts w:ascii="Times New Roman" w:eastAsia="Times New Roman" w:hAnsi="Times New Roman" w:cs="Times New Roman"/>
                <w:sz w:val="24"/>
                <w:szCs w:val="24"/>
                <w:lang w:bidi="or-IN"/>
              </w:rPr>
              <w:t>, дополнительное профессиональное образование – программы повышения квалификации и программы профессиональной переподготовки в сфере закупок.</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5287,80</w:t>
            </w:r>
          </w:p>
        </w:tc>
      </w:tr>
      <w:tr w:rsidR="00A27D1A" w:rsidRPr="00BE27BC" w:rsidTr="00BA2090">
        <w:tc>
          <w:tcPr>
            <w:tcW w:w="9828" w:type="dxa"/>
            <w:gridSpan w:val="3"/>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Прочий персонал</w:t>
            </w:r>
          </w:p>
        </w:tc>
      </w:tr>
      <w:tr w:rsidR="00A27D1A" w:rsidRPr="00BE27BC" w:rsidTr="00BA2090">
        <w:tc>
          <w:tcPr>
            <w:tcW w:w="1008" w:type="dxa"/>
          </w:tcPr>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1</w:t>
            </w:r>
            <w:r>
              <w:rPr>
                <w:rFonts w:ascii="Times New Roman" w:eastAsia="Times New Roman" w:hAnsi="Times New Roman" w:cs="Times New Roman"/>
                <w:sz w:val="24"/>
                <w:szCs w:val="24"/>
                <w:lang w:bidi="or-IN"/>
              </w:rPr>
              <w:t>0</w:t>
            </w:r>
            <w:r w:rsidRPr="00BE27BC">
              <w:rPr>
                <w:rFonts w:ascii="Times New Roman" w:eastAsia="Times New Roman" w:hAnsi="Times New Roman" w:cs="Times New Roman"/>
                <w:sz w:val="24"/>
                <w:szCs w:val="24"/>
                <w:lang w:bidi="or-IN"/>
              </w:rPr>
              <w:t>.</w:t>
            </w:r>
          </w:p>
        </w:tc>
        <w:tc>
          <w:tcPr>
            <w:tcW w:w="720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Уборщик служебных помещений</w:t>
            </w: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i/>
                <w:sz w:val="24"/>
                <w:szCs w:val="24"/>
                <w:lang w:bidi="or-IN"/>
              </w:rPr>
            </w:pPr>
            <w:r>
              <w:rPr>
                <w:rFonts w:ascii="Times New Roman" w:eastAsia="Times New Roman" w:hAnsi="Times New Roman" w:cs="Times New Roman"/>
                <w:bCs/>
                <w:iCs/>
                <w:color w:val="000000"/>
                <w:sz w:val="25"/>
                <w:szCs w:val="25"/>
                <w:lang w:bidi="or-IN"/>
              </w:rPr>
              <w:t>1 разряд</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3472,86</w:t>
            </w:r>
          </w:p>
        </w:tc>
      </w:tr>
      <w:tr w:rsidR="00A27D1A" w:rsidRPr="00BE27BC" w:rsidTr="00BA2090">
        <w:trPr>
          <w:trHeight w:val="591"/>
        </w:trPr>
        <w:tc>
          <w:tcPr>
            <w:tcW w:w="1008" w:type="dxa"/>
          </w:tcPr>
          <w:p w:rsidR="00A27D1A"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1</w:t>
            </w:r>
            <w:r>
              <w:rPr>
                <w:rFonts w:ascii="Times New Roman" w:eastAsia="Times New Roman" w:hAnsi="Times New Roman" w:cs="Times New Roman"/>
                <w:sz w:val="24"/>
                <w:szCs w:val="24"/>
                <w:lang w:bidi="or-IN"/>
              </w:rPr>
              <w:t>1</w:t>
            </w:r>
            <w:r w:rsidRPr="00BE27BC">
              <w:rPr>
                <w:rFonts w:ascii="Times New Roman" w:eastAsia="Times New Roman" w:hAnsi="Times New Roman" w:cs="Times New Roman"/>
                <w:sz w:val="24"/>
                <w:szCs w:val="24"/>
                <w:lang w:bidi="or-IN"/>
              </w:rPr>
              <w:t>.</w:t>
            </w:r>
          </w:p>
          <w:p w:rsidR="00A27D1A" w:rsidRPr="00BE27BC" w:rsidRDefault="00A27D1A" w:rsidP="00BA2090">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bidi="or-IN"/>
              </w:rPr>
            </w:pPr>
          </w:p>
        </w:tc>
        <w:tc>
          <w:tcPr>
            <w:tcW w:w="720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sz w:val="24"/>
                <w:szCs w:val="24"/>
                <w:lang w:bidi="or-IN"/>
              </w:rPr>
            </w:pPr>
            <w:r w:rsidRPr="00BE27BC">
              <w:rPr>
                <w:rFonts w:ascii="Times New Roman" w:eastAsia="Times New Roman" w:hAnsi="Times New Roman" w:cs="Times New Roman"/>
                <w:b/>
                <w:sz w:val="24"/>
                <w:szCs w:val="24"/>
                <w:lang w:bidi="or-IN"/>
              </w:rPr>
              <w:t>Рабочий по комплексному обслуживанию и ремонту зданий</w:t>
            </w: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b/>
                <w:i/>
                <w:sz w:val="24"/>
                <w:szCs w:val="24"/>
                <w:lang w:bidi="or-IN"/>
              </w:rPr>
            </w:pPr>
            <w:r>
              <w:rPr>
                <w:rFonts w:ascii="Times New Roman" w:eastAsia="Times New Roman" w:hAnsi="Times New Roman" w:cs="Times New Roman"/>
                <w:bCs/>
                <w:iCs/>
                <w:color w:val="000000"/>
                <w:sz w:val="25"/>
                <w:szCs w:val="25"/>
                <w:lang w:bidi="or-IN"/>
              </w:rPr>
              <w:t>2 разряд</w:t>
            </w:r>
          </w:p>
        </w:tc>
        <w:tc>
          <w:tcPr>
            <w:tcW w:w="1620" w:type="dxa"/>
          </w:tcPr>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3608,75</w:t>
            </w:r>
          </w:p>
        </w:tc>
      </w:tr>
    </w:tbl>
    <w:p w:rsidR="00A27D1A" w:rsidRPr="00BE27BC" w:rsidRDefault="00A27D1A" w:rsidP="00A27D1A">
      <w:pPr>
        <w:spacing w:after="0" w:line="240" w:lineRule="auto"/>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 </w:t>
      </w:r>
    </w:p>
    <w:p w:rsidR="00A27D1A" w:rsidRPr="00BE27BC" w:rsidRDefault="00A27D1A" w:rsidP="00A27D1A">
      <w:pPr>
        <w:spacing w:after="0" w:line="240" w:lineRule="auto"/>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III. Перечень и размеры компенсационных выплат</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 xml:space="preserve"> Размеры выплат компенсационного характера определяются руководителем учреждения с учетом мнения </w:t>
      </w:r>
      <w:r w:rsidRPr="001064F7">
        <w:rPr>
          <w:rFonts w:ascii="Times New Roman" w:eastAsia="Times New Roman" w:hAnsi="Times New Roman" w:cs="Times New Roman"/>
          <w:sz w:val="24"/>
          <w:szCs w:val="24"/>
        </w:rPr>
        <w:t>представителя трудового коллектива</w:t>
      </w:r>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 xml:space="preserve">не ниже установленных трудовым </w:t>
      </w:r>
      <w:r>
        <w:rPr>
          <w:rFonts w:ascii="Times New Roman" w:eastAsia="Times New Roman" w:hAnsi="Times New Roman" w:cs="Times New Roman"/>
          <w:sz w:val="24"/>
          <w:szCs w:val="24"/>
        </w:rPr>
        <w:t>законодательством и устанавливаются</w:t>
      </w:r>
      <w:r w:rsidRPr="00BE27BC">
        <w:rPr>
          <w:rFonts w:ascii="Times New Roman" w:eastAsia="Times New Roman" w:hAnsi="Times New Roman" w:cs="Times New Roman"/>
          <w:sz w:val="24"/>
          <w:szCs w:val="24"/>
        </w:rPr>
        <w:t xml:space="preserve"> в трудовом договоре с работником.</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Выплаты компенсационного характера устанавливаются к должностным окладам (окладам) работников учреждений.</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3.2</w:t>
      </w:r>
      <w:r w:rsidRPr="00BE27BC">
        <w:rPr>
          <w:rFonts w:ascii="Times New Roman" w:eastAsia="Times New Roman" w:hAnsi="Times New Roman" w:cs="Times New Roman"/>
          <w:sz w:val="24"/>
          <w:szCs w:val="24"/>
        </w:rPr>
        <w:t>.     К выплатам компенсационного характера относятся доплаты:</w:t>
      </w:r>
    </w:p>
    <w:p w:rsidR="00A27D1A" w:rsidRDefault="00A27D1A" w:rsidP="00A27D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1) </w:t>
      </w:r>
      <w:r w:rsidRPr="00735F00">
        <w:rPr>
          <w:rFonts w:ascii="Times New Roman" w:eastAsia="Times New Roman" w:hAnsi="Times New Roman" w:cs="Times New Roman"/>
          <w:b/>
          <w:sz w:val="24"/>
          <w:szCs w:val="24"/>
        </w:rPr>
        <w:t xml:space="preserve">Доплата 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(производится р</w:t>
      </w:r>
      <w:r w:rsidRPr="00BE27BC">
        <w:rPr>
          <w:rFonts w:ascii="Times New Roman" w:eastAsia="Times New Roman" w:hAnsi="Times New Roman" w:cs="Times New Roman"/>
          <w:sz w:val="24"/>
          <w:szCs w:val="24"/>
        </w:rPr>
        <w:t>аботникам учреждений, выполняющим в одном и том же учреждении в</w:t>
      </w:r>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пределах рабочего дня наряду со своей основной работой, обусловленной трудовым договором, дополнительную работу</w:t>
      </w:r>
      <w:r>
        <w:rPr>
          <w:rFonts w:ascii="Times New Roman" w:eastAsia="Times New Roman" w:hAnsi="Times New Roman" w:cs="Times New Roman"/>
          <w:sz w:val="24"/>
          <w:szCs w:val="24"/>
        </w:rPr>
        <w:t xml:space="preserve">). </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Размеры доплат устанавливаются по согла</w:t>
      </w:r>
      <w:r>
        <w:rPr>
          <w:rFonts w:ascii="Times New Roman" w:eastAsia="Times New Roman" w:hAnsi="Times New Roman" w:cs="Times New Roman"/>
          <w:sz w:val="24"/>
          <w:szCs w:val="24"/>
        </w:rPr>
        <w:t>шению сторон трудового договора и</w:t>
      </w:r>
      <w:r w:rsidRPr="00BE27BC">
        <w:rPr>
          <w:rFonts w:ascii="Times New Roman" w:eastAsia="Times New Roman" w:hAnsi="Times New Roman" w:cs="Times New Roman"/>
          <w:sz w:val="24"/>
          <w:szCs w:val="24"/>
        </w:rPr>
        <w:t xml:space="preserve"> составляют </w:t>
      </w:r>
      <w:r>
        <w:rPr>
          <w:rFonts w:ascii="Times New Roman" w:eastAsia="Times New Roman" w:hAnsi="Times New Roman" w:cs="Times New Roman"/>
          <w:sz w:val="24"/>
          <w:szCs w:val="24"/>
        </w:rPr>
        <w:t>10</w:t>
      </w:r>
      <w:r w:rsidRPr="00BE27BC">
        <w:rPr>
          <w:rFonts w:ascii="Times New Roman" w:eastAsia="Times New Roman" w:hAnsi="Times New Roman" w:cs="Times New Roman"/>
          <w:sz w:val="24"/>
          <w:szCs w:val="24"/>
        </w:rPr>
        <w:t>0% от должностного оклада работника, который выполняет дополнительную работу.</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735F00">
        <w:rPr>
          <w:rFonts w:ascii="Times New Roman" w:eastAsia="Times New Roman" w:hAnsi="Times New Roman" w:cs="Times New Roman"/>
          <w:b/>
          <w:sz w:val="24"/>
          <w:szCs w:val="24"/>
        </w:rPr>
        <w:t>Оплата труда за работу в выходной и нерабочий праздничный день.</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Работа в выходной и нерабочий праздничный день оплачивается не менее чем в двойном размере:</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 xml:space="preserve">работникам, труд которых оплачивается по дневным и часовым ставкам, - в размере не </w:t>
      </w:r>
      <w:proofErr w:type="gramStart"/>
      <w:r w:rsidRPr="00BE27BC">
        <w:rPr>
          <w:rFonts w:ascii="Times New Roman" w:eastAsia="Times New Roman" w:hAnsi="Times New Roman" w:cs="Times New Roman"/>
          <w:sz w:val="24"/>
          <w:szCs w:val="24"/>
        </w:rPr>
        <w:t>менее двойной</w:t>
      </w:r>
      <w:proofErr w:type="gramEnd"/>
      <w:r w:rsidRPr="00BE27BC">
        <w:rPr>
          <w:rFonts w:ascii="Times New Roman" w:eastAsia="Times New Roman" w:hAnsi="Times New Roman" w:cs="Times New Roman"/>
          <w:sz w:val="24"/>
          <w:szCs w:val="24"/>
        </w:rPr>
        <w:t xml:space="preserve"> дневной или часовой ставки;</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 xml:space="preserve">работникам, получающим месячный оклад, - в размере не </w:t>
      </w:r>
      <w:proofErr w:type="gramStart"/>
      <w:r w:rsidRPr="00BE27BC">
        <w:rPr>
          <w:rFonts w:ascii="Times New Roman" w:eastAsia="Times New Roman" w:hAnsi="Times New Roman" w:cs="Times New Roman"/>
          <w:sz w:val="24"/>
          <w:szCs w:val="24"/>
        </w:rPr>
        <w:t>менее одинарной</w:t>
      </w:r>
      <w:proofErr w:type="gramEnd"/>
      <w:r w:rsidRPr="00BE27BC">
        <w:rPr>
          <w:rFonts w:ascii="Times New Roman" w:eastAsia="Times New Roman" w:hAnsi="Times New Roman" w:cs="Times New Roman"/>
          <w:sz w:val="24"/>
          <w:szCs w:val="24"/>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BE27BC">
        <w:rPr>
          <w:rFonts w:ascii="Times New Roman" w:eastAsia="Times New Roman" w:hAnsi="Times New Roman" w:cs="Times New Roman"/>
          <w:sz w:val="24"/>
          <w:szCs w:val="24"/>
        </w:rPr>
        <w:t>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w:t>
      </w:r>
      <w:r w:rsidRPr="00735F00">
        <w:rPr>
          <w:rFonts w:ascii="Times New Roman" w:eastAsia="Times New Roman" w:hAnsi="Times New Roman" w:cs="Times New Roman"/>
          <w:b/>
          <w:sz w:val="24"/>
          <w:szCs w:val="24"/>
        </w:rPr>
        <w:t>Оплата труда за сверхурочную работу.</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 </w:t>
      </w:r>
      <w:r w:rsidRPr="00752F2F">
        <w:rPr>
          <w:rFonts w:ascii="Times New Roman" w:eastAsia="Times New Roman" w:hAnsi="Times New Roman" w:cs="Times New Roman"/>
          <w:b/>
          <w:sz w:val="24"/>
          <w:szCs w:val="24"/>
        </w:rPr>
        <w:t>Оплата труда работников, занятых на работах</w:t>
      </w:r>
      <w:r>
        <w:rPr>
          <w:rFonts w:ascii="Times New Roman" w:eastAsia="Times New Roman" w:hAnsi="Times New Roman" w:cs="Times New Roman"/>
          <w:b/>
          <w:sz w:val="24"/>
          <w:szCs w:val="24"/>
        </w:rPr>
        <w:t xml:space="preserve"> </w:t>
      </w:r>
      <w:r w:rsidRPr="0009452C">
        <w:rPr>
          <w:rFonts w:ascii="Times New Roman" w:eastAsia="Times New Roman" w:hAnsi="Times New Roman" w:cs="Times New Roman"/>
          <w:b/>
          <w:sz w:val="24"/>
          <w:szCs w:val="24"/>
        </w:rPr>
        <w:t>с вредными и (или) опасными условиями труда,</w:t>
      </w:r>
      <w:r>
        <w:rPr>
          <w:rFonts w:ascii="Times New Roman" w:eastAsia="Times New Roman" w:hAnsi="Times New Roman" w:cs="Times New Roman"/>
          <w:sz w:val="24"/>
          <w:szCs w:val="24"/>
        </w:rPr>
        <w:t xml:space="preserve"> устанавливае</w:t>
      </w:r>
      <w:r w:rsidRPr="00BE27BC">
        <w:rPr>
          <w:rFonts w:ascii="Times New Roman" w:eastAsia="Times New Roman" w:hAnsi="Times New Roman" w:cs="Times New Roman"/>
          <w:sz w:val="24"/>
          <w:szCs w:val="24"/>
        </w:rPr>
        <w:t xml:space="preserve">тся </w:t>
      </w:r>
      <w:r>
        <w:rPr>
          <w:rFonts w:ascii="Times New Roman" w:eastAsia="Times New Roman" w:hAnsi="Times New Roman" w:cs="Times New Roman"/>
          <w:sz w:val="24"/>
          <w:szCs w:val="24"/>
        </w:rPr>
        <w:t>в повышенном размере.</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Конкретные размеры повышенной оплаты труда устанавливаются работодателем в трудовом договоре в зависимости от результатов специальной оценки условий труда. </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5D18C7">
        <w:rPr>
          <w:rFonts w:ascii="Times New Roman" w:eastAsia="Times New Roman" w:hAnsi="Times New Roman" w:cs="Times New Roman"/>
          <w:b/>
          <w:sz w:val="24"/>
          <w:szCs w:val="24"/>
        </w:rPr>
        <w:t>Доплата за работу в сельской местности</w:t>
      </w:r>
      <w:r w:rsidRPr="00BE27BC">
        <w:rPr>
          <w:rFonts w:ascii="Times New Roman" w:eastAsia="Times New Roman" w:hAnsi="Times New Roman" w:cs="Times New Roman"/>
          <w:sz w:val="24"/>
          <w:szCs w:val="24"/>
        </w:rPr>
        <w:t xml:space="preserve"> руководителям и специалистам учреждений – 25% должностного оклада (оклада).</w:t>
      </w:r>
    </w:p>
    <w:p w:rsidR="00A27D1A" w:rsidRPr="00D3256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56A">
        <w:rPr>
          <w:rFonts w:ascii="Times New Roman" w:eastAsia="Times New Roman" w:hAnsi="Times New Roman" w:cs="Times New Roman"/>
          <w:sz w:val="24"/>
          <w:szCs w:val="24"/>
        </w:rPr>
        <w:t xml:space="preserve">6) </w:t>
      </w:r>
      <w:r w:rsidRPr="00D3256A">
        <w:rPr>
          <w:rFonts w:ascii="Times New Roman" w:eastAsia="Times New Roman" w:hAnsi="Times New Roman" w:cs="Times New Roman"/>
          <w:b/>
          <w:sz w:val="24"/>
          <w:szCs w:val="24"/>
        </w:rPr>
        <w:t>Доплата за разрывный рабочий день</w:t>
      </w:r>
      <w:r w:rsidRPr="00D3256A">
        <w:rPr>
          <w:rFonts w:ascii="Times New Roman" w:eastAsia="Times New Roman" w:hAnsi="Times New Roman" w:cs="Times New Roman"/>
          <w:sz w:val="24"/>
          <w:szCs w:val="24"/>
        </w:rPr>
        <w:t xml:space="preserve"> (разделение смены на две части, с перерывом в работе свыше двух часов) 30 % должностного оклада (оклада). 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части (с перерывом в работе свыше двух часов), за отработанное время в эти дни</w:t>
      </w:r>
    </w:p>
    <w:p w:rsidR="00A27D1A" w:rsidRPr="00D3256A" w:rsidRDefault="00A27D1A" w:rsidP="00A27D1A">
      <w:pPr>
        <w:shd w:val="clear" w:color="auto" w:fill="FFFFFF"/>
        <w:spacing w:after="0" w:line="240" w:lineRule="auto"/>
        <w:textAlignment w:val="baseline"/>
        <w:rPr>
          <w:rFonts w:ascii="Times New Roman" w:eastAsia="Times New Roman" w:hAnsi="Times New Roman" w:cs="Times New Roman"/>
          <w:sz w:val="24"/>
          <w:szCs w:val="24"/>
        </w:rPr>
      </w:pPr>
      <w:r>
        <w:rPr>
          <w:rFonts w:ascii="inherit" w:eastAsia="Times New Roman" w:hAnsi="inherit"/>
          <w:color w:val="FF0000"/>
          <w:sz w:val="29"/>
          <w:szCs w:val="29"/>
        </w:rPr>
        <w:t xml:space="preserve">          </w:t>
      </w:r>
      <w:r w:rsidRPr="00D8653D">
        <w:rPr>
          <w:rFonts w:ascii="inherit" w:eastAsia="Times New Roman" w:hAnsi="inherit"/>
          <w:color w:val="010101"/>
          <w:sz w:val="29"/>
          <w:szCs w:val="29"/>
        </w:rPr>
        <w:t> </w:t>
      </w:r>
      <w:r w:rsidRPr="00D3256A">
        <w:rPr>
          <w:rFonts w:ascii="Times New Roman" w:eastAsia="Times New Roman" w:hAnsi="Times New Roman" w:cs="Times New Roman"/>
          <w:color w:val="010101"/>
          <w:sz w:val="24"/>
          <w:szCs w:val="24"/>
        </w:rPr>
        <w:t>Выплаты компенсационного характера устанавливаются к должностным окладам (окладам)  работников Учреждений.</w:t>
      </w:r>
    </w:p>
    <w:p w:rsidR="00A27D1A" w:rsidRPr="00BE27BC" w:rsidRDefault="00A27D1A" w:rsidP="00A27D1A">
      <w:pPr>
        <w:spacing w:after="0" w:line="240" w:lineRule="auto"/>
        <w:jc w:val="both"/>
        <w:rPr>
          <w:rFonts w:ascii="Times New Roman" w:eastAsia="Times New Roman" w:hAnsi="Times New Roman" w:cs="Times New Roman"/>
          <w:sz w:val="24"/>
          <w:szCs w:val="24"/>
        </w:rPr>
      </w:pPr>
    </w:p>
    <w:p w:rsidR="00A27D1A" w:rsidRPr="00BE27BC" w:rsidRDefault="00A27D1A" w:rsidP="00A27D1A">
      <w:pPr>
        <w:spacing w:after="0" w:line="240" w:lineRule="auto"/>
        <w:ind w:firstLine="540"/>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IV. Перечень и размеры стимулирующих выплат</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4.1. </w:t>
      </w:r>
      <w:r w:rsidRPr="00BE27BC">
        <w:rPr>
          <w:rFonts w:ascii="Times New Roman" w:eastAsia="Times New Roman" w:hAnsi="Times New Roman" w:cs="Times New Roman"/>
          <w:sz w:val="24"/>
          <w:szCs w:val="24"/>
        </w:rPr>
        <w:t xml:space="preserve">К выплатам стимулирующего характера относятся надбавки </w:t>
      </w:r>
      <w:proofErr w:type="gramStart"/>
      <w:r w:rsidRPr="00BE27BC">
        <w:rPr>
          <w:rFonts w:ascii="Times New Roman" w:eastAsia="Times New Roman" w:hAnsi="Times New Roman" w:cs="Times New Roman"/>
          <w:sz w:val="24"/>
          <w:szCs w:val="24"/>
        </w:rPr>
        <w:t>за</w:t>
      </w:r>
      <w:proofErr w:type="gramEnd"/>
      <w:r w:rsidRPr="00BE27BC">
        <w:rPr>
          <w:rFonts w:ascii="Times New Roman" w:eastAsia="Times New Roman" w:hAnsi="Times New Roman" w:cs="Times New Roman"/>
          <w:sz w:val="24"/>
          <w:szCs w:val="24"/>
        </w:rPr>
        <w:t>:</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BE27BC">
        <w:rPr>
          <w:rFonts w:ascii="Times New Roman" w:eastAsia="Times New Roman" w:hAnsi="Times New Roman" w:cs="Times New Roman"/>
          <w:sz w:val="24"/>
          <w:szCs w:val="24"/>
        </w:rPr>
        <w:t>качественные  показатели деятельности</w:t>
      </w:r>
      <w:r>
        <w:rPr>
          <w:rFonts w:ascii="Times New Roman" w:eastAsia="Times New Roman" w:hAnsi="Times New Roman" w:cs="Times New Roman"/>
          <w:sz w:val="24"/>
          <w:szCs w:val="24"/>
        </w:rPr>
        <w:t xml:space="preserve"> учреждения</w:t>
      </w:r>
      <w:r w:rsidRPr="00BE27BC">
        <w:rPr>
          <w:rFonts w:ascii="Times New Roman" w:eastAsia="Times New Roman" w:hAnsi="Times New Roman" w:cs="Times New Roman"/>
          <w:sz w:val="24"/>
          <w:szCs w:val="24"/>
        </w:rPr>
        <w:t>;</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BE27BC">
        <w:rPr>
          <w:rFonts w:ascii="Times New Roman" w:eastAsia="Times New Roman" w:hAnsi="Times New Roman" w:cs="Times New Roman"/>
          <w:sz w:val="24"/>
          <w:szCs w:val="24"/>
        </w:rPr>
        <w:t>почетное звание;</w:t>
      </w:r>
    </w:p>
    <w:p w:rsidR="00A27D1A" w:rsidRDefault="00A27D1A" w:rsidP="00A27D1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 </w:t>
      </w:r>
      <w:r w:rsidRPr="00921D0A">
        <w:rPr>
          <w:rFonts w:ascii="Times New Roman" w:eastAsia="Times New Roman" w:hAnsi="Times New Roman" w:cs="Times New Roman"/>
          <w:sz w:val="24"/>
          <w:szCs w:val="24"/>
        </w:rPr>
        <w:t>продолжительность непрерывной работы.</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4.2. </w:t>
      </w:r>
      <w:r w:rsidRPr="00BE27BC">
        <w:rPr>
          <w:rFonts w:ascii="Times New Roman" w:eastAsia="Times New Roman" w:hAnsi="Times New Roman" w:cs="Times New Roman"/>
          <w:sz w:val="24"/>
          <w:szCs w:val="24"/>
        </w:rPr>
        <w:t>Надбавки</w:t>
      </w:r>
      <w:r>
        <w:rPr>
          <w:rFonts w:ascii="Times New Roman" w:eastAsia="Times New Roman" w:hAnsi="Times New Roman" w:cs="Times New Roman"/>
          <w:sz w:val="24"/>
          <w:szCs w:val="24"/>
        </w:rPr>
        <w:t xml:space="preserve"> за качественные показатели деятельности</w:t>
      </w:r>
      <w:r w:rsidRPr="00BE27BC">
        <w:rPr>
          <w:rFonts w:ascii="Times New Roman" w:eastAsia="Times New Roman" w:hAnsi="Times New Roman" w:cs="Times New Roman"/>
          <w:sz w:val="24"/>
          <w:szCs w:val="24"/>
        </w:rPr>
        <w:t>:</w:t>
      </w:r>
    </w:p>
    <w:p w:rsidR="00A27D1A" w:rsidRPr="00BE27BC"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ежемесячные </w:t>
      </w:r>
      <w:r w:rsidRPr="00BE27BC">
        <w:rPr>
          <w:rFonts w:ascii="Times New Roman" w:eastAsia="Times New Roman" w:hAnsi="Times New Roman" w:cs="Times New Roman"/>
          <w:sz w:val="24"/>
          <w:szCs w:val="24"/>
        </w:rPr>
        <w:t>надбавки, за выполнение качественных показателей дея</w:t>
      </w:r>
      <w:r>
        <w:rPr>
          <w:rFonts w:ascii="Times New Roman" w:eastAsia="Times New Roman" w:hAnsi="Times New Roman" w:cs="Times New Roman"/>
          <w:sz w:val="24"/>
          <w:szCs w:val="24"/>
        </w:rPr>
        <w:t>тельности учреждения и работников</w:t>
      </w:r>
      <w:r w:rsidRPr="00BE2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устанавливаются на основании таблицы 1 и таблицы 2</w:t>
      </w:r>
      <w:r w:rsidRPr="00FD771C">
        <w:rPr>
          <w:rFonts w:ascii="Times New Roman" w:eastAsia="Times New Roman" w:hAnsi="Times New Roman" w:cs="Times New Roman"/>
          <w:sz w:val="24"/>
          <w:szCs w:val="24"/>
        </w:rPr>
        <w:t>;</w:t>
      </w:r>
    </w:p>
    <w:p w:rsidR="00A27D1A" w:rsidRDefault="00A27D1A" w:rsidP="00A27D1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б) премия </w:t>
      </w:r>
      <w:r w:rsidRPr="00921D0A">
        <w:rPr>
          <w:rFonts w:ascii="Times New Roman" w:eastAsia="Times New Roman" w:hAnsi="Times New Roman" w:cs="Times New Roman"/>
          <w:sz w:val="24"/>
          <w:szCs w:val="24"/>
        </w:rPr>
        <w:t>по итогам работы за календарный период (квартал, полугодие, год)</w:t>
      </w:r>
      <w:r>
        <w:rPr>
          <w:rFonts w:ascii="Times New Roman" w:eastAsia="Times New Roman" w:hAnsi="Times New Roman" w:cs="Times New Roman"/>
          <w:sz w:val="24"/>
          <w:szCs w:val="24"/>
        </w:rPr>
        <w:t xml:space="preserve">, устанавливается </w:t>
      </w:r>
      <w:r w:rsidRPr="00921D0A">
        <w:rPr>
          <w:rFonts w:ascii="Times New Roman" w:eastAsia="Times New Roman" w:hAnsi="Times New Roman" w:cs="Times New Roman"/>
          <w:sz w:val="24"/>
          <w:szCs w:val="24"/>
        </w:rPr>
        <w:t xml:space="preserve">в зависимости от результатов показателей деятельности учреждения и личного вклада премируемых работников;  </w:t>
      </w:r>
    </w:p>
    <w:p w:rsidR="00A27D1A"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Pr="00FD771C">
        <w:rPr>
          <w:rFonts w:ascii="Times New Roman" w:eastAsia="Times New Roman" w:hAnsi="Times New Roman" w:cs="Times New Roman"/>
          <w:sz w:val="24"/>
          <w:szCs w:val="24"/>
        </w:rPr>
        <w:t>в) премия</w:t>
      </w:r>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за выполнение  </w:t>
      </w:r>
      <w:r>
        <w:rPr>
          <w:rFonts w:ascii="Times New Roman" w:eastAsia="Times New Roman" w:hAnsi="Times New Roman" w:cs="Times New Roman"/>
          <w:sz w:val="24"/>
          <w:szCs w:val="24"/>
        </w:rPr>
        <w:t>особо важных и сложных заданий.</w:t>
      </w:r>
      <w:r w:rsidRPr="00BE27BC">
        <w:rPr>
          <w:rFonts w:ascii="Times New Roman" w:eastAsia="Times New Roman" w:hAnsi="Times New Roman" w:cs="Times New Roman"/>
          <w:sz w:val="24"/>
          <w:szCs w:val="24"/>
        </w:rPr>
        <w:t> </w:t>
      </w:r>
    </w:p>
    <w:p w:rsidR="00A27D1A" w:rsidRPr="00BE27BC" w:rsidRDefault="00A27D1A" w:rsidP="00A27D1A">
      <w:pPr>
        <w:spacing w:after="0" w:line="240" w:lineRule="auto"/>
        <w:ind w:firstLine="709"/>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Качественные показатели деятельности учреждения,</w:t>
      </w:r>
    </w:p>
    <w:p w:rsidR="00A27D1A" w:rsidRPr="00BE27BC" w:rsidRDefault="00A27D1A" w:rsidP="00A27D1A">
      <w:pPr>
        <w:spacing w:after="0" w:line="240" w:lineRule="auto"/>
        <w:ind w:firstLine="709"/>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у</w:t>
      </w:r>
      <w:r w:rsidRPr="00BE27BC">
        <w:rPr>
          <w:rFonts w:ascii="Times New Roman" w:eastAsia="Times New Roman" w:hAnsi="Times New Roman" w:cs="Times New Roman"/>
          <w:b/>
          <w:bCs/>
          <w:sz w:val="24"/>
          <w:szCs w:val="24"/>
        </w:rPr>
        <w:t>читываемые</w:t>
      </w:r>
      <w:proofErr w:type="gramEnd"/>
      <w:r>
        <w:rPr>
          <w:rFonts w:ascii="Times New Roman" w:eastAsia="Times New Roman" w:hAnsi="Times New Roman" w:cs="Times New Roman"/>
          <w:b/>
          <w:bCs/>
          <w:sz w:val="24"/>
          <w:szCs w:val="24"/>
        </w:rPr>
        <w:t xml:space="preserve">, </w:t>
      </w:r>
      <w:r w:rsidRPr="00BE27BC">
        <w:rPr>
          <w:rFonts w:ascii="Times New Roman" w:eastAsia="Times New Roman" w:hAnsi="Times New Roman" w:cs="Times New Roman"/>
          <w:b/>
          <w:bCs/>
          <w:sz w:val="24"/>
          <w:szCs w:val="24"/>
        </w:rPr>
        <w:t xml:space="preserve"> при определении выплат стимулирующего характера</w:t>
      </w:r>
    </w:p>
    <w:p w:rsidR="00A27D1A" w:rsidRDefault="00A27D1A" w:rsidP="00A27D1A">
      <w:pPr>
        <w:spacing w:after="0" w:line="240" w:lineRule="auto"/>
        <w:ind w:firstLine="709"/>
        <w:jc w:val="center"/>
        <w:rPr>
          <w:rFonts w:ascii="Times New Roman" w:eastAsia="Times New Roman" w:hAnsi="Times New Roman" w:cs="Times New Roman"/>
          <w:b/>
          <w:bCs/>
          <w:sz w:val="24"/>
          <w:szCs w:val="24"/>
        </w:rPr>
      </w:pPr>
      <w:r w:rsidRPr="00BE27BC">
        <w:rPr>
          <w:rFonts w:ascii="Times New Roman" w:eastAsia="Times New Roman" w:hAnsi="Times New Roman" w:cs="Times New Roman"/>
          <w:b/>
          <w:bCs/>
          <w:sz w:val="24"/>
          <w:szCs w:val="24"/>
        </w:rPr>
        <w:t>руководителю учреждения</w:t>
      </w:r>
    </w:p>
    <w:p w:rsidR="00A27D1A" w:rsidRPr="00BE27BC" w:rsidRDefault="00A27D1A" w:rsidP="00A27D1A">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345"/>
        <w:gridCol w:w="1877"/>
      </w:tblGrid>
      <w:tr w:rsidR="00A27D1A" w:rsidRPr="00BE27BC" w:rsidTr="00BA2090">
        <w:trPr>
          <w:trHeight w:val="877"/>
        </w:trPr>
        <w:tc>
          <w:tcPr>
            <w:tcW w:w="1701" w:type="dxa"/>
            <w:tcBorders>
              <w:top w:val="single" w:sz="4" w:space="0" w:color="auto"/>
              <w:left w:val="single" w:sz="4" w:space="0" w:color="auto"/>
              <w:bottom w:val="single" w:sz="4" w:space="0" w:color="auto"/>
              <w:right w:val="single" w:sz="4" w:space="0" w:color="auto"/>
            </w:tcBorders>
            <w:hideMark/>
          </w:tcPr>
          <w:p w:rsidR="00A27D1A" w:rsidRPr="00A8405F" w:rsidRDefault="00A27D1A" w:rsidP="00BA2090">
            <w:pPr>
              <w:tabs>
                <w:tab w:val="left" w:pos="8222"/>
              </w:tabs>
              <w:spacing w:after="0" w:line="240" w:lineRule="auto"/>
              <w:ind w:right="-58"/>
              <w:jc w:val="center"/>
              <w:rPr>
                <w:rFonts w:ascii="Times New Roman" w:eastAsia="Times New Roman" w:hAnsi="Times New Roman" w:cs="Times New Roman"/>
                <w:sz w:val="24"/>
                <w:szCs w:val="24"/>
              </w:rPr>
            </w:pPr>
            <w:r w:rsidRPr="00A8405F">
              <w:rPr>
                <w:rFonts w:ascii="Times New Roman" w:eastAsia="Times New Roman" w:hAnsi="Times New Roman" w:cs="Times New Roman"/>
                <w:sz w:val="24"/>
                <w:szCs w:val="24"/>
              </w:rPr>
              <w:t>Наименование должности</w:t>
            </w:r>
          </w:p>
        </w:tc>
        <w:tc>
          <w:tcPr>
            <w:tcW w:w="6345" w:type="dxa"/>
            <w:tcBorders>
              <w:top w:val="single" w:sz="4" w:space="0" w:color="auto"/>
              <w:left w:val="single" w:sz="4" w:space="0" w:color="auto"/>
              <w:bottom w:val="single" w:sz="4" w:space="0" w:color="auto"/>
              <w:right w:val="single" w:sz="4" w:space="0" w:color="auto"/>
            </w:tcBorders>
            <w:hideMark/>
          </w:tcPr>
          <w:p w:rsidR="00A27D1A" w:rsidRPr="00A8405F" w:rsidRDefault="00A27D1A" w:rsidP="00BA2090">
            <w:pPr>
              <w:tabs>
                <w:tab w:val="left" w:pos="8222"/>
              </w:tabs>
              <w:spacing w:after="0" w:line="240" w:lineRule="auto"/>
              <w:ind w:right="-58"/>
              <w:jc w:val="center"/>
              <w:rPr>
                <w:rFonts w:ascii="Times New Roman" w:eastAsia="Times New Roman" w:hAnsi="Times New Roman" w:cs="Times New Roman"/>
                <w:sz w:val="24"/>
                <w:szCs w:val="24"/>
              </w:rPr>
            </w:pPr>
            <w:r w:rsidRPr="00A8405F">
              <w:rPr>
                <w:rFonts w:ascii="Times New Roman" w:eastAsia="Times New Roman" w:hAnsi="Times New Roman" w:cs="Times New Roman"/>
                <w:sz w:val="24"/>
                <w:szCs w:val="24"/>
              </w:rPr>
              <w:t>Перечень показателей и критерии оценки</w:t>
            </w:r>
          </w:p>
          <w:p w:rsidR="00A27D1A" w:rsidRPr="00A8405F" w:rsidRDefault="00A27D1A" w:rsidP="00BA2090">
            <w:pPr>
              <w:tabs>
                <w:tab w:val="left" w:pos="8222"/>
              </w:tabs>
              <w:spacing w:after="0" w:line="240" w:lineRule="auto"/>
              <w:ind w:right="-58"/>
              <w:jc w:val="center"/>
              <w:rPr>
                <w:rFonts w:ascii="Times New Roman" w:eastAsia="Times New Roman" w:hAnsi="Times New Roman" w:cs="Times New Roman"/>
                <w:sz w:val="24"/>
                <w:szCs w:val="24"/>
              </w:rPr>
            </w:pPr>
            <w:r w:rsidRPr="00A8405F">
              <w:rPr>
                <w:rFonts w:ascii="Times New Roman" w:eastAsia="Times New Roman" w:hAnsi="Times New Roman" w:cs="Times New Roman"/>
                <w:sz w:val="24"/>
                <w:szCs w:val="24"/>
              </w:rPr>
              <w:t>(значения показателей)</w:t>
            </w:r>
          </w:p>
        </w:tc>
        <w:tc>
          <w:tcPr>
            <w:tcW w:w="1877" w:type="dxa"/>
            <w:tcBorders>
              <w:top w:val="single" w:sz="4" w:space="0" w:color="auto"/>
              <w:left w:val="single" w:sz="4" w:space="0" w:color="auto"/>
              <w:bottom w:val="single" w:sz="4" w:space="0" w:color="auto"/>
              <w:right w:val="single" w:sz="4" w:space="0" w:color="auto"/>
            </w:tcBorders>
            <w:hideMark/>
          </w:tcPr>
          <w:p w:rsidR="00A27D1A" w:rsidRPr="00A8405F" w:rsidRDefault="00A27D1A" w:rsidP="00BA2090">
            <w:pPr>
              <w:tabs>
                <w:tab w:val="left" w:pos="8222"/>
              </w:tabs>
              <w:spacing w:after="0" w:line="240" w:lineRule="auto"/>
              <w:ind w:left="-98" w:right="-58" w:firstLine="7"/>
              <w:jc w:val="center"/>
              <w:rPr>
                <w:rFonts w:ascii="Times New Roman" w:eastAsia="Times New Roman" w:hAnsi="Times New Roman" w:cs="Times New Roman"/>
                <w:sz w:val="24"/>
                <w:szCs w:val="24"/>
              </w:rPr>
            </w:pPr>
            <w:r w:rsidRPr="00A8405F">
              <w:rPr>
                <w:rFonts w:ascii="Times New Roman" w:eastAsia="Times New Roman" w:hAnsi="Times New Roman" w:cs="Times New Roman"/>
                <w:sz w:val="24"/>
                <w:szCs w:val="24"/>
              </w:rPr>
              <w:t>Размер стимулирующих выплат, %</w:t>
            </w:r>
          </w:p>
        </w:tc>
      </w:tr>
      <w:tr w:rsidR="00A27D1A" w:rsidRPr="00BE27BC" w:rsidTr="00BA2090">
        <w:tc>
          <w:tcPr>
            <w:tcW w:w="1701" w:type="dxa"/>
            <w:tcBorders>
              <w:top w:val="single" w:sz="4" w:space="0" w:color="auto"/>
              <w:left w:val="single" w:sz="4" w:space="0" w:color="auto"/>
              <w:bottom w:val="single" w:sz="4" w:space="0" w:color="auto"/>
              <w:right w:val="single" w:sz="4" w:space="0" w:color="auto"/>
            </w:tcBorders>
            <w:hideMark/>
          </w:tcPr>
          <w:p w:rsidR="00A27D1A" w:rsidRDefault="00A27D1A" w:rsidP="00BA2090">
            <w:pPr>
              <w:tabs>
                <w:tab w:val="left" w:pos="8222"/>
              </w:tabs>
              <w:spacing w:after="0" w:line="240" w:lineRule="auto"/>
              <w:ind w:right="-58"/>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Директор</w:t>
            </w:r>
          </w:p>
          <w:p w:rsidR="00A27D1A" w:rsidRDefault="00A27D1A" w:rsidP="00BA2090">
            <w:pPr>
              <w:tabs>
                <w:tab w:val="left" w:pos="8222"/>
              </w:tabs>
              <w:spacing w:after="0" w:line="240" w:lineRule="auto"/>
              <w:ind w:right="-58"/>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ind w:right="-58"/>
              <w:jc w:val="center"/>
              <w:rPr>
                <w:rFonts w:ascii="Times New Roman" w:eastAsia="Times New Roman" w:hAnsi="Times New Roman" w:cs="Times New Roman"/>
                <w:color w:val="FF0000"/>
                <w:sz w:val="24"/>
                <w:szCs w:val="24"/>
              </w:rPr>
            </w:pPr>
          </w:p>
          <w:p w:rsidR="00A27D1A" w:rsidRPr="00B936BF" w:rsidRDefault="00A27D1A" w:rsidP="00BA2090">
            <w:pPr>
              <w:tabs>
                <w:tab w:val="left" w:pos="8222"/>
              </w:tabs>
              <w:spacing w:after="0" w:line="240" w:lineRule="auto"/>
              <w:ind w:right="-58"/>
              <w:jc w:val="center"/>
              <w:rPr>
                <w:rFonts w:ascii="Times New Roman" w:eastAsia="Times New Roman" w:hAnsi="Times New Roman" w:cs="Times New Roman"/>
                <w:color w:val="FF0000"/>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A27D1A" w:rsidRDefault="00A27D1A" w:rsidP="00BA2090">
            <w:pPr>
              <w:spacing w:after="0" w:line="240" w:lineRule="auto"/>
              <w:jc w:val="both"/>
              <w:rPr>
                <w:rFonts w:ascii="Times New Roman" w:hAnsi="Times New Roman" w:cs="Times New Roman"/>
                <w:sz w:val="24"/>
                <w:szCs w:val="24"/>
              </w:rPr>
            </w:pPr>
            <w:r w:rsidRPr="001C284A">
              <w:rPr>
                <w:rFonts w:ascii="Times New Roman" w:eastAsia="Times New Roman" w:hAnsi="Times New Roman" w:cs="Times New Roman"/>
                <w:sz w:val="24"/>
                <w:szCs w:val="24"/>
              </w:rPr>
              <w:t xml:space="preserve">1. </w:t>
            </w:r>
            <w:r w:rsidRPr="001C284A">
              <w:rPr>
                <w:rFonts w:ascii="Times New Roman" w:hAnsi="Times New Roman" w:cs="Times New Roman"/>
                <w:sz w:val="24"/>
                <w:szCs w:val="24"/>
              </w:rPr>
              <w:t>Выполнение Учреждением муниципального задания (при отсутствии  объективных факторов: чрезвычайные ситуации, проведение ремонтных работ и др.)</w:t>
            </w:r>
            <w:r>
              <w:rPr>
                <w:rFonts w:ascii="Times New Roman" w:hAnsi="Times New Roman" w:cs="Times New Roman"/>
                <w:sz w:val="24"/>
                <w:szCs w:val="24"/>
              </w:rPr>
              <w:t>;</w:t>
            </w:r>
          </w:p>
          <w:p w:rsidR="00A27D1A" w:rsidRPr="001C284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22E6F">
              <w:rPr>
                <w:rFonts w:ascii="Times New Roman" w:hAnsi="Times New Roman" w:cs="Times New Roman"/>
                <w:sz w:val="24"/>
                <w:szCs w:val="24"/>
              </w:rPr>
              <w:t>Выполнение плана мероприятий («дорожной карты») «Изменения в отраслях социальной сферы, направленные на повышение эффективности сферы культуры Новосибирской области» (далее – «дорожная карта»)</w:t>
            </w:r>
          </w:p>
          <w:p w:rsidR="00A27D1A" w:rsidRDefault="00A27D1A" w:rsidP="00BA2090">
            <w:pPr>
              <w:spacing w:after="0" w:line="240" w:lineRule="auto"/>
              <w:jc w:val="both"/>
              <w:rPr>
                <w:rFonts w:ascii="Times New Roman" w:hAnsi="Times New Roman" w:cs="Times New Roman"/>
                <w:sz w:val="24"/>
                <w:szCs w:val="24"/>
              </w:rPr>
            </w:pPr>
            <w:r w:rsidRPr="001C284A">
              <w:rPr>
                <w:rFonts w:ascii="Times New Roman" w:eastAsia="Times New Roman" w:hAnsi="Times New Roman" w:cs="Times New Roman"/>
                <w:sz w:val="24"/>
                <w:szCs w:val="24"/>
              </w:rPr>
              <w:t>2.</w:t>
            </w:r>
            <w:r w:rsidRPr="001C284A">
              <w:rPr>
                <w:rFonts w:ascii="Times New Roman" w:hAnsi="Times New Roman" w:cs="Times New Roman"/>
                <w:sz w:val="24"/>
                <w:szCs w:val="24"/>
              </w:rPr>
              <w:t xml:space="preserve"> Достижение целевых показателей (индикаторов), характеризующих результаты деятельности учреждения</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sidRPr="001C284A">
              <w:rPr>
                <w:rFonts w:ascii="Times New Roman" w:eastAsia="Times New Roman" w:hAnsi="Times New Roman" w:cs="Times New Roman"/>
                <w:sz w:val="24"/>
                <w:szCs w:val="24"/>
              </w:rPr>
              <w:t>3.</w:t>
            </w:r>
            <w:r w:rsidRPr="001C284A">
              <w:rPr>
                <w:rFonts w:ascii="Times New Roman" w:hAnsi="Times New Roman" w:cs="Times New Roman"/>
                <w:sz w:val="24"/>
                <w:szCs w:val="24"/>
              </w:rPr>
              <w:t xml:space="preserve"> Обеспечение показателей средней заработной платы </w:t>
            </w:r>
            <w:r w:rsidRPr="001C284A">
              <w:rPr>
                <w:rFonts w:ascii="Times New Roman" w:hAnsi="Times New Roman" w:cs="Times New Roman"/>
                <w:sz w:val="24"/>
                <w:szCs w:val="24"/>
              </w:rPr>
              <w:lastRenderedPageBreak/>
              <w:t>отдельных категорий работников Учреждения с учетом достигнутых показателей</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Pr="001C284A">
              <w:rPr>
                <w:rFonts w:ascii="Times New Roman" w:eastAsia="Times New Roman" w:hAnsi="Times New Roman" w:cs="Times New Roman"/>
                <w:sz w:val="24"/>
                <w:szCs w:val="24"/>
              </w:rPr>
              <w:t xml:space="preserve">. </w:t>
            </w:r>
            <w:r w:rsidRPr="001C284A">
              <w:rPr>
                <w:rFonts w:ascii="Times New Roman" w:hAnsi="Times New Roman" w:cs="Times New Roman"/>
                <w:sz w:val="24"/>
                <w:szCs w:val="24"/>
              </w:rPr>
              <w:t xml:space="preserve">Обеспечение открытости и доступности информации об Учреждении и предоставлении услуг на официальном интернет-сайте </w:t>
            </w:r>
            <w:hyperlink r:id="rId5" w:history="1">
              <w:r w:rsidRPr="001C284A">
                <w:rPr>
                  <w:rStyle w:val="a4"/>
                  <w:rFonts w:ascii="Times New Roman" w:eastAsia="Bookman Old Style" w:hAnsi="Times New Roman" w:cs="Times New Roman"/>
                  <w:sz w:val="24"/>
                  <w:szCs w:val="24"/>
                  <w:lang w:val="en-US"/>
                </w:rPr>
                <w:t>www</w:t>
              </w:r>
              <w:r w:rsidRPr="001C284A">
                <w:rPr>
                  <w:rStyle w:val="a4"/>
                  <w:rFonts w:ascii="Times New Roman" w:eastAsia="Bookman Old Style" w:hAnsi="Times New Roman" w:cs="Times New Roman"/>
                  <w:sz w:val="24"/>
                  <w:szCs w:val="24"/>
                </w:rPr>
                <w:t>.</w:t>
              </w:r>
              <w:r w:rsidRPr="001C284A">
                <w:rPr>
                  <w:rStyle w:val="a4"/>
                  <w:rFonts w:ascii="Times New Roman" w:eastAsia="Bookman Old Style" w:hAnsi="Times New Roman" w:cs="Times New Roman"/>
                  <w:sz w:val="24"/>
                  <w:szCs w:val="24"/>
                  <w:lang w:val="en-US"/>
                </w:rPr>
                <w:t>bus</w:t>
              </w:r>
              <w:r w:rsidRPr="001C284A">
                <w:rPr>
                  <w:rStyle w:val="a4"/>
                  <w:rFonts w:ascii="Times New Roman" w:eastAsia="Bookman Old Style" w:hAnsi="Times New Roman" w:cs="Times New Roman"/>
                  <w:sz w:val="24"/>
                  <w:szCs w:val="24"/>
                </w:rPr>
                <w:t>.</w:t>
              </w:r>
              <w:proofErr w:type="spellStart"/>
              <w:r w:rsidRPr="001C284A">
                <w:rPr>
                  <w:rStyle w:val="a4"/>
                  <w:rFonts w:ascii="Times New Roman" w:eastAsia="Bookman Old Style" w:hAnsi="Times New Roman" w:cs="Times New Roman"/>
                  <w:sz w:val="24"/>
                  <w:szCs w:val="24"/>
                  <w:lang w:val="en-US"/>
                </w:rPr>
                <w:t>gov</w:t>
              </w:r>
              <w:proofErr w:type="spellEnd"/>
              <w:r w:rsidRPr="001C284A">
                <w:rPr>
                  <w:rStyle w:val="a4"/>
                  <w:rFonts w:ascii="Times New Roman" w:eastAsia="Bookman Old Style" w:hAnsi="Times New Roman" w:cs="Times New Roman"/>
                  <w:sz w:val="24"/>
                  <w:szCs w:val="24"/>
                </w:rPr>
                <w:t>.</w:t>
              </w:r>
              <w:proofErr w:type="spellStart"/>
              <w:r w:rsidRPr="001C284A">
                <w:rPr>
                  <w:rStyle w:val="a4"/>
                  <w:rFonts w:ascii="Times New Roman" w:eastAsia="Bookman Old Style" w:hAnsi="Times New Roman" w:cs="Times New Roman"/>
                  <w:sz w:val="24"/>
                  <w:szCs w:val="24"/>
                  <w:lang w:val="en-US"/>
                </w:rPr>
                <w:t>ru</w:t>
              </w:r>
              <w:proofErr w:type="spellEnd"/>
            </w:hyperlink>
            <w:r w:rsidRPr="001C284A">
              <w:rPr>
                <w:rFonts w:ascii="Times New Roman" w:hAnsi="Times New Roman" w:cs="Times New Roman"/>
                <w:sz w:val="24"/>
                <w:szCs w:val="24"/>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Pr="001C284A">
              <w:rPr>
                <w:rFonts w:ascii="Times New Roman" w:hAnsi="Times New Roman" w:cs="Times New Roman"/>
                <w:sz w:val="24"/>
                <w:szCs w:val="24"/>
              </w:rPr>
              <w:t xml:space="preserve"> Отсутствие фактов нарушения финансово-хозяйственной деятельности учреждения, просроченной дебиторской и кредиторской задолженности</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eastAsia="Times New Roman" w:hAnsi="Times New Roman" w:cs="Times New Roman"/>
                <w:sz w:val="24"/>
                <w:szCs w:val="24"/>
                <w:lang w:bidi="or-IN"/>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C284A">
              <w:rPr>
                <w:rFonts w:ascii="Times New Roman" w:hAnsi="Times New Roman" w:cs="Times New Roman"/>
                <w:sz w:val="24"/>
                <w:szCs w:val="24"/>
              </w:rPr>
              <w:t>. 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1C284A">
              <w:rPr>
                <w:rFonts w:ascii="Times New Roman" w:hAnsi="Times New Roman" w:cs="Times New Roman"/>
                <w:sz w:val="24"/>
                <w:szCs w:val="24"/>
              </w:rPr>
              <w:t>. Обеспечение своевременной выплаты заработной платы, пособий и иных выплат работникам учреждения в денежной форме</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Pr="001C284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1C284A">
              <w:rPr>
                <w:rFonts w:ascii="Times New Roman" w:hAnsi="Times New Roman" w:cs="Times New Roman"/>
                <w:sz w:val="24"/>
                <w:szCs w:val="24"/>
              </w:rPr>
              <w:t>. Соблюдение требований комплексной безопасности, охраны и антитеррорис</w:t>
            </w:r>
            <w:r>
              <w:rPr>
                <w:rFonts w:ascii="Times New Roman" w:hAnsi="Times New Roman" w:cs="Times New Roman"/>
                <w:sz w:val="24"/>
                <w:szCs w:val="24"/>
              </w:rPr>
              <w:t>тической защищенности учреждения</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нет</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w:t>
            </w:r>
            <w:r w:rsidRPr="00FC5742">
              <w:rPr>
                <w:rFonts w:ascii="Times New Roman" w:hAnsi="Times New Roman" w:cs="Times New Roman"/>
                <w:sz w:val="24"/>
                <w:szCs w:val="24"/>
              </w:rPr>
              <w:t>тсутствие производственного травматизма</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w:t>
            </w:r>
          </w:p>
          <w:p w:rsidR="00A27D1A"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нет</w:t>
            </w:r>
          </w:p>
          <w:p w:rsidR="00A27D1A" w:rsidRPr="00DF17AE" w:rsidRDefault="00A27D1A" w:rsidP="00BA2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sidRPr="00DF17AE">
              <w:rPr>
                <w:rFonts w:ascii="Times New Roman" w:hAnsi="Times New Roman" w:cs="Times New Roman"/>
                <w:sz w:val="24"/>
                <w:szCs w:val="24"/>
              </w:rPr>
              <w:t>Удельный вес работников, прошедших повышение квалификации за последние 5 лет</w:t>
            </w:r>
            <w:proofErr w:type="gramEnd"/>
          </w:p>
          <w:p w:rsidR="00A27D1A" w:rsidRDefault="00A27D1A" w:rsidP="00A27D1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50% до 9</w:t>
            </w:r>
            <w:r w:rsidRPr="00DF17AE">
              <w:rPr>
                <w:rFonts w:ascii="Times New Roman" w:hAnsi="Times New Roman" w:cs="Times New Roman"/>
                <w:sz w:val="24"/>
                <w:szCs w:val="24"/>
              </w:rPr>
              <w:t>0%</w:t>
            </w:r>
          </w:p>
          <w:p w:rsidR="00A27D1A" w:rsidRPr="00666848" w:rsidRDefault="00A27D1A" w:rsidP="00A27D1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менее 50 %</w:t>
            </w:r>
          </w:p>
          <w:p w:rsidR="00A27D1A" w:rsidRPr="00BE27BC" w:rsidRDefault="00A27D1A" w:rsidP="00BA2090">
            <w:pPr>
              <w:spacing w:after="0"/>
              <w:jc w:val="both"/>
              <w:rPr>
                <w:rFonts w:ascii="Times New Roman" w:eastAsia="Times New Roman" w:hAnsi="Times New Roman" w:cs="Times New Roman"/>
                <w:sz w:val="24"/>
                <w:szCs w:val="24"/>
              </w:rPr>
            </w:pPr>
            <w:r w:rsidRPr="001C284A">
              <w:rPr>
                <w:rFonts w:ascii="Times New Roman" w:eastAsia="Times New Roman" w:hAnsi="Times New Roman" w:cs="Times New Roman"/>
                <w:sz w:val="24"/>
                <w:szCs w:val="24"/>
                <w:lang w:bidi="or-IN"/>
              </w:rPr>
              <w:t>ВСЕГО:</w:t>
            </w:r>
          </w:p>
        </w:tc>
        <w:tc>
          <w:tcPr>
            <w:tcW w:w="1877" w:type="dxa"/>
            <w:tcBorders>
              <w:top w:val="single" w:sz="4" w:space="0" w:color="auto"/>
              <w:left w:val="single" w:sz="4" w:space="0" w:color="auto"/>
              <w:bottom w:val="single" w:sz="4" w:space="0" w:color="auto"/>
              <w:right w:val="single" w:sz="4" w:space="0" w:color="auto"/>
            </w:tcBorders>
            <w:hideMark/>
          </w:tcPr>
          <w:p w:rsidR="00A27D1A" w:rsidRPr="00BE27BC"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bidi="or-IN"/>
              </w:rPr>
              <w:lastRenderedPageBreak/>
              <w:t>85</w:t>
            </w:r>
            <w:r w:rsidRPr="00BE27BC">
              <w:rPr>
                <w:rFonts w:ascii="Times New Roman" w:eastAsia="Times New Roman" w:hAnsi="Times New Roman" w:cs="Times New Roman"/>
                <w:sz w:val="24"/>
                <w:szCs w:val="24"/>
                <w:lang w:bidi="or-IN"/>
              </w:rPr>
              <w:t xml:space="preserve"> %</w:t>
            </w:r>
          </w:p>
          <w:p w:rsidR="00A27D1A" w:rsidRPr="00BE27BC" w:rsidRDefault="00A27D1A" w:rsidP="00BA2090">
            <w:pPr>
              <w:widowControl w:val="0"/>
              <w:tabs>
                <w:tab w:val="left" w:pos="8222"/>
              </w:tabs>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tabs>
                <w:tab w:val="left" w:pos="8222"/>
              </w:tabs>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45 %</w:t>
            </w:r>
          </w:p>
          <w:p w:rsidR="00A27D1A"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15 %</w:t>
            </w:r>
          </w:p>
          <w:p w:rsidR="00A27D1A" w:rsidRPr="00BE27BC" w:rsidRDefault="00A27D1A" w:rsidP="00BA2090">
            <w:pPr>
              <w:widowControl w:val="0"/>
              <w:tabs>
                <w:tab w:val="left" w:pos="260"/>
              </w:tabs>
              <w:autoSpaceDE w:val="0"/>
              <w:autoSpaceDN w:val="0"/>
              <w:adjustRightInd w:val="0"/>
              <w:spacing w:after="0" w:line="240" w:lineRule="auto"/>
              <w:jc w:val="center"/>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0%</w:t>
            </w:r>
          </w:p>
          <w:p w:rsidR="00A27D1A" w:rsidRDefault="00A27D1A" w:rsidP="00BA2090">
            <w:pPr>
              <w:widowControl w:val="0"/>
              <w:tabs>
                <w:tab w:val="left" w:pos="260"/>
              </w:tabs>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Default="00A27D1A" w:rsidP="00BA2090">
            <w:pPr>
              <w:widowControl w:val="0"/>
              <w:tabs>
                <w:tab w:val="left" w:pos="260"/>
              </w:tabs>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Default="00A27D1A" w:rsidP="00BA2090">
            <w:pPr>
              <w:widowControl w:val="0"/>
              <w:tabs>
                <w:tab w:val="left" w:pos="260"/>
              </w:tabs>
              <w:autoSpaceDE w:val="0"/>
              <w:autoSpaceDN w:val="0"/>
              <w:adjustRightInd w:val="0"/>
              <w:spacing w:after="0" w:line="240" w:lineRule="auto"/>
              <w:jc w:val="center"/>
              <w:rPr>
                <w:rFonts w:ascii="Times New Roman" w:eastAsia="Times New Roman" w:hAnsi="Times New Roman" w:cs="Times New Roman"/>
                <w:sz w:val="24"/>
                <w:szCs w:val="24"/>
                <w:lang w:bidi="or-IN"/>
              </w:rPr>
            </w:pPr>
          </w:p>
          <w:p w:rsidR="00A27D1A" w:rsidRPr="00BE27BC" w:rsidRDefault="00A27D1A" w:rsidP="00BA2090">
            <w:pPr>
              <w:widowControl w:val="0"/>
              <w:tabs>
                <w:tab w:val="left" w:pos="260"/>
              </w:tabs>
              <w:autoSpaceDE w:val="0"/>
              <w:autoSpaceDN w:val="0"/>
              <w:adjustRightInd w:val="0"/>
              <w:spacing w:after="0" w:line="240" w:lineRule="auto"/>
              <w:jc w:val="center"/>
              <w:rPr>
                <w:rFonts w:ascii="Times New Roman" w:eastAsia="Times New Roman" w:hAnsi="Times New Roman" w:cs="Times New Roman"/>
                <w:sz w:val="24"/>
                <w:szCs w:val="24"/>
                <w:lang w:bidi="or-IN"/>
              </w:rPr>
            </w:pPr>
            <w:r w:rsidRPr="00BE27BC">
              <w:rPr>
                <w:rFonts w:ascii="Times New Roman" w:eastAsia="Times New Roman" w:hAnsi="Times New Roman" w:cs="Times New Roman"/>
                <w:sz w:val="24"/>
                <w:szCs w:val="24"/>
                <w:lang w:bidi="or-IN"/>
              </w:rPr>
              <w:t>10%</w:t>
            </w:r>
          </w:p>
          <w:p w:rsidR="00A27D1A" w:rsidRPr="00BE27BC"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0%</w:t>
            </w: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both"/>
              <w:rPr>
                <w:rFonts w:ascii="Times New Roman" w:eastAsia="Times New Roman" w:hAnsi="Times New Roman" w:cs="Times New Roman"/>
                <w:sz w:val="24"/>
                <w:szCs w:val="24"/>
                <w:lang w:bidi="or-IN"/>
              </w:rPr>
            </w:pPr>
          </w:p>
          <w:p w:rsidR="00A27D1A" w:rsidRPr="00BE27BC" w:rsidRDefault="00A27D1A" w:rsidP="00BA2090">
            <w:pPr>
              <w:widowControl w:val="0"/>
              <w:autoSpaceDE w:val="0"/>
              <w:autoSpaceDN w:val="0"/>
              <w:adjustRightInd w:val="0"/>
              <w:spacing w:after="0" w:line="240" w:lineRule="auto"/>
              <w:jc w:val="center"/>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10</w:t>
            </w:r>
            <w:r w:rsidRPr="00BE27BC">
              <w:rPr>
                <w:rFonts w:ascii="Times New Roman" w:eastAsia="Times New Roman" w:hAnsi="Times New Roman" w:cs="Times New Roman"/>
                <w:sz w:val="24"/>
                <w:szCs w:val="24"/>
                <w:lang w:bidi="or-IN"/>
              </w:rPr>
              <w:t>%</w:t>
            </w:r>
          </w:p>
          <w:p w:rsidR="00A27D1A" w:rsidRPr="00BE27BC"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Pr="00BE27BC" w:rsidRDefault="00A27D1A" w:rsidP="00BA2090">
            <w:pPr>
              <w:tabs>
                <w:tab w:val="left" w:pos="8222"/>
              </w:tabs>
              <w:spacing w:after="0" w:line="240" w:lineRule="auto"/>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 </w:t>
            </w: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Pr="00BE27BC"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
          <w:p w:rsidR="00A27D1A" w:rsidRPr="00BE27BC"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Pr="00BE27BC"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Pr="00BE27BC"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Pr="00BE27BC"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570"/>
                <w:tab w:val="center" w:pos="83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27D1A" w:rsidRDefault="00A27D1A" w:rsidP="00BA2090">
            <w:pPr>
              <w:tabs>
                <w:tab w:val="left" w:pos="570"/>
                <w:tab w:val="center" w:pos="830"/>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Default="00A27D1A" w:rsidP="00BA2090">
            <w:pPr>
              <w:tabs>
                <w:tab w:val="left" w:pos="8222"/>
              </w:tabs>
              <w:spacing w:after="0" w:line="240" w:lineRule="auto"/>
              <w:jc w:val="both"/>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
          <w:p w:rsidR="00A27D1A" w:rsidRDefault="00A27D1A" w:rsidP="00BA2090">
            <w:pPr>
              <w:tabs>
                <w:tab w:val="left" w:pos="822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p w:rsidR="00A27D1A" w:rsidRPr="007C24CF" w:rsidRDefault="00A27D1A" w:rsidP="00BA2090">
            <w:pPr>
              <w:tabs>
                <w:tab w:val="left" w:pos="8222"/>
              </w:tabs>
              <w:spacing w:after="0" w:line="240" w:lineRule="auto"/>
              <w:jc w:val="center"/>
              <w:rPr>
                <w:rFonts w:ascii="Times New Roman" w:eastAsia="Times New Roman" w:hAnsi="Times New Roman" w:cs="Times New Roman"/>
                <w:b/>
                <w:sz w:val="24"/>
                <w:szCs w:val="24"/>
              </w:rPr>
            </w:pPr>
            <w:r w:rsidRPr="007C24CF">
              <w:rPr>
                <w:rFonts w:ascii="Times New Roman" w:eastAsia="Times New Roman" w:hAnsi="Times New Roman" w:cs="Times New Roman"/>
                <w:b/>
                <w:sz w:val="24"/>
                <w:szCs w:val="24"/>
              </w:rPr>
              <w:t>не более 200 %</w:t>
            </w:r>
          </w:p>
        </w:tc>
      </w:tr>
    </w:tbl>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lastRenderedPageBreak/>
        <w:t> </w:t>
      </w:r>
    </w:p>
    <w:p w:rsidR="00A27D1A" w:rsidRPr="006169C9" w:rsidRDefault="00A27D1A" w:rsidP="00A27D1A">
      <w:pPr>
        <w:shd w:val="clear" w:color="auto" w:fill="FFFFFF"/>
        <w:spacing w:after="0" w:line="240" w:lineRule="auto"/>
        <w:ind w:left="1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BE27BC">
        <w:rPr>
          <w:rFonts w:ascii="Times New Roman" w:eastAsia="Times New Roman" w:hAnsi="Times New Roman" w:cs="Times New Roman"/>
          <w:sz w:val="24"/>
          <w:szCs w:val="24"/>
        </w:rPr>
        <w:t xml:space="preserve">Оценка результатов деятельности руководителя учреждения, и определение размеров  стимулирующих выплат </w:t>
      </w:r>
      <w:r w:rsidRPr="00FD771C">
        <w:rPr>
          <w:rFonts w:ascii="Times New Roman" w:eastAsia="Times New Roman" w:hAnsi="Times New Roman" w:cs="Times New Roman"/>
          <w:sz w:val="24"/>
          <w:szCs w:val="24"/>
        </w:rPr>
        <w:t>осуществляется в пределах фонда оплаты труда</w:t>
      </w:r>
      <w:r>
        <w:rPr>
          <w:rFonts w:ascii="Times New Roman" w:eastAsia="Times New Roman" w:hAnsi="Times New Roman" w:cs="Times New Roman"/>
          <w:sz w:val="24"/>
          <w:szCs w:val="24"/>
        </w:rPr>
        <w:t xml:space="preserve"> учреждения, не реже одного раза в квартал. </w:t>
      </w:r>
      <w:r w:rsidRPr="006169C9">
        <w:rPr>
          <w:rFonts w:ascii="Times New Roman" w:eastAsia="Times New Roman" w:hAnsi="Times New Roman" w:cs="Times New Roman"/>
          <w:sz w:val="24"/>
          <w:szCs w:val="24"/>
        </w:rPr>
        <w:t>Конкретные размеры выплат стимулирующего характера</w:t>
      </w:r>
      <w:r>
        <w:rPr>
          <w:rFonts w:ascii="Times New Roman" w:eastAsia="Times New Roman" w:hAnsi="Times New Roman" w:cs="Times New Roman"/>
          <w:sz w:val="24"/>
          <w:szCs w:val="24"/>
        </w:rPr>
        <w:t xml:space="preserve"> </w:t>
      </w:r>
      <w:r w:rsidRPr="006169C9">
        <w:rPr>
          <w:rFonts w:ascii="Times New Roman" w:eastAsia="Times New Roman" w:hAnsi="Times New Roman" w:cs="Times New Roman"/>
          <w:sz w:val="24"/>
          <w:szCs w:val="24"/>
        </w:rPr>
        <w:t>руководителю учреждения устанавливается</w:t>
      </w:r>
      <w:r>
        <w:rPr>
          <w:rFonts w:ascii="Times New Roman" w:eastAsia="Times New Roman" w:hAnsi="Times New Roman" w:cs="Times New Roman"/>
          <w:sz w:val="24"/>
          <w:szCs w:val="24"/>
        </w:rPr>
        <w:t xml:space="preserve"> </w:t>
      </w:r>
      <w:r w:rsidRPr="006169C9">
        <w:rPr>
          <w:rFonts w:ascii="Times New Roman" w:eastAsia="Times New Roman" w:hAnsi="Times New Roman" w:cs="Times New Roman"/>
          <w:sz w:val="24"/>
          <w:szCs w:val="24"/>
        </w:rPr>
        <w:t xml:space="preserve">Комиссией по установлению стимулирующих выплат  руководителям </w:t>
      </w:r>
      <w:proofErr w:type="gramStart"/>
      <w:r w:rsidRPr="006169C9">
        <w:rPr>
          <w:rFonts w:ascii="Times New Roman" w:eastAsia="Times New Roman" w:hAnsi="Times New Roman" w:cs="Times New Roman"/>
          <w:sz w:val="24"/>
          <w:szCs w:val="24"/>
        </w:rPr>
        <w:t>под</w:t>
      </w:r>
      <w:proofErr w:type="gramEnd"/>
      <w:r>
        <w:rPr>
          <w:rFonts w:ascii="Times New Roman" w:eastAsia="Times New Roman" w:hAnsi="Times New Roman" w:cs="Times New Roman"/>
          <w:sz w:val="24"/>
          <w:szCs w:val="24"/>
        </w:rPr>
        <w:t xml:space="preserve"> </w:t>
      </w:r>
      <w:proofErr w:type="gramStart"/>
      <w:r w:rsidRPr="006169C9">
        <w:rPr>
          <w:rFonts w:ascii="Times New Roman" w:eastAsia="Times New Roman" w:hAnsi="Times New Roman" w:cs="Times New Roman"/>
          <w:sz w:val="24"/>
          <w:szCs w:val="24"/>
        </w:rPr>
        <w:t>ведомственных</w:t>
      </w:r>
      <w:proofErr w:type="gramEnd"/>
      <w:r w:rsidRPr="006169C9">
        <w:rPr>
          <w:rFonts w:ascii="Times New Roman" w:eastAsia="Times New Roman" w:hAnsi="Times New Roman" w:cs="Times New Roman"/>
          <w:sz w:val="24"/>
          <w:szCs w:val="24"/>
        </w:rPr>
        <w:t xml:space="preserve"> учреждений культуры (далее – Комиссия). Решение Комиссии оформляется протоколом.  Заседания Комиссии проходят не реже одного раза в квартал.</w:t>
      </w:r>
    </w:p>
    <w:p w:rsidR="00A27D1A" w:rsidRDefault="00A27D1A" w:rsidP="00A27D1A">
      <w:pPr>
        <w:shd w:val="clear" w:color="auto" w:fill="FFFFFF"/>
        <w:spacing w:after="0" w:line="240" w:lineRule="auto"/>
        <w:ind w:left="53" w:right="14"/>
        <w:jc w:val="both"/>
        <w:rPr>
          <w:rFonts w:ascii="Times New Roman" w:eastAsia="Times New Roman" w:hAnsi="Times New Roman" w:cs="Times New Roman"/>
          <w:sz w:val="24"/>
          <w:szCs w:val="24"/>
        </w:rPr>
      </w:pPr>
      <w:r w:rsidRPr="006169C9">
        <w:rPr>
          <w:rFonts w:ascii="Times New Roman" w:eastAsia="Times New Roman" w:hAnsi="Times New Roman" w:cs="Times New Roman"/>
          <w:sz w:val="24"/>
          <w:szCs w:val="24"/>
        </w:rPr>
        <w:lastRenderedPageBreak/>
        <w:tab/>
        <w:t>4.4. Решение об установлении стимулирующих выплат руководителю учреждения утверждается ра</w:t>
      </w:r>
      <w:r>
        <w:rPr>
          <w:rFonts w:ascii="Times New Roman" w:eastAsia="Times New Roman" w:hAnsi="Times New Roman" w:cs="Times New Roman"/>
          <w:sz w:val="24"/>
          <w:szCs w:val="24"/>
        </w:rPr>
        <w:t>споряжением Главы м</w:t>
      </w:r>
      <w:r w:rsidRPr="006169C9">
        <w:rPr>
          <w:rFonts w:ascii="Times New Roman" w:eastAsia="Times New Roman" w:hAnsi="Times New Roman" w:cs="Times New Roman"/>
          <w:sz w:val="24"/>
          <w:szCs w:val="24"/>
        </w:rPr>
        <w:t>униципального образования.</w:t>
      </w:r>
    </w:p>
    <w:p w:rsidR="00A27D1A" w:rsidRDefault="00A27D1A" w:rsidP="00A27D1A">
      <w:pPr>
        <w:shd w:val="clear" w:color="auto" w:fill="FFFFFF"/>
        <w:spacing w:after="0" w:line="240" w:lineRule="auto"/>
        <w:ind w:left="5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4.5. </w:t>
      </w:r>
      <w:r w:rsidRPr="00073386">
        <w:rPr>
          <w:rFonts w:ascii="Times New Roman" w:eastAsia="Times New Roman" w:hAnsi="Times New Roman" w:cs="Times New Roman"/>
          <w:sz w:val="24"/>
          <w:szCs w:val="24"/>
        </w:rPr>
        <w:t>Руководителю учреждения может быть установлена премия по итогам работы за календарный период (квартал, полугодие, год). Премия руководителю учреждения по итогам работы за календарный период, устанавливается в зависимости от результатов показателей деятельности учреждения и личного вклада руководителя. Её конкретный размер и график начисления устанавливаются</w:t>
      </w:r>
      <w:r>
        <w:rPr>
          <w:rFonts w:ascii="Times New Roman" w:eastAsia="Times New Roman" w:hAnsi="Times New Roman" w:cs="Times New Roman"/>
          <w:sz w:val="24"/>
          <w:szCs w:val="24"/>
        </w:rPr>
        <w:t xml:space="preserve"> </w:t>
      </w:r>
      <w:r w:rsidRPr="006169C9">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аспоряжением Главы м</w:t>
      </w:r>
      <w:r w:rsidRPr="006169C9">
        <w:rPr>
          <w:rFonts w:ascii="Times New Roman" w:eastAsia="Times New Roman" w:hAnsi="Times New Roman" w:cs="Times New Roman"/>
          <w:sz w:val="24"/>
          <w:szCs w:val="24"/>
        </w:rPr>
        <w:t>униципального образования.</w:t>
      </w:r>
    </w:p>
    <w:p w:rsidR="00A27D1A" w:rsidRPr="00937EA3" w:rsidRDefault="00A27D1A" w:rsidP="00A27D1A">
      <w:pPr>
        <w:shd w:val="clear" w:color="auto" w:fill="FFFFFF"/>
        <w:spacing w:after="0" w:line="240" w:lineRule="auto"/>
        <w:ind w:left="5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4.6. Руководителю </w:t>
      </w:r>
      <w:r w:rsidRPr="00937EA3">
        <w:rPr>
          <w:rFonts w:ascii="Times New Roman" w:eastAsia="Times New Roman" w:hAnsi="Times New Roman" w:cs="Times New Roman"/>
          <w:sz w:val="24"/>
          <w:szCs w:val="24"/>
        </w:rPr>
        <w:t xml:space="preserve">учреждения, на основании </w:t>
      </w:r>
      <w:r>
        <w:rPr>
          <w:rFonts w:ascii="Times New Roman" w:eastAsia="Times New Roman" w:hAnsi="Times New Roman" w:cs="Times New Roman"/>
          <w:sz w:val="24"/>
          <w:szCs w:val="24"/>
        </w:rPr>
        <w:t>распоряжения Главы м</w:t>
      </w:r>
      <w:r w:rsidRPr="00937EA3">
        <w:rPr>
          <w:rFonts w:ascii="Times New Roman" w:eastAsia="Times New Roman" w:hAnsi="Times New Roman" w:cs="Times New Roman"/>
          <w:sz w:val="24"/>
          <w:szCs w:val="24"/>
        </w:rPr>
        <w:t xml:space="preserve">униципального образования, может быть установлена премия за выполнение особо важного и сложного задания. Степень важности определяется Главой </w:t>
      </w:r>
      <w:r>
        <w:rPr>
          <w:rFonts w:ascii="Times New Roman" w:eastAsia="Times New Roman" w:hAnsi="Times New Roman" w:cs="Times New Roman"/>
          <w:sz w:val="24"/>
          <w:szCs w:val="24"/>
        </w:rPr>
        <w:t>м</w:t>
      </w:r>
      <w:r w:rsidRPr="00937EA3">
        <w:rPr>
          <w:rFonts w:ascii="Times New Roman" w:eastAsia="Times New Roman" w:hAnsi="Times New Roman" w:cs="Times New Roman"/>
          <w:sz w:val="24"/>
          <w:szCs w:val="24"/>
        </w:rPr>
        <w:t xml:space="preserve">униципального образования. Максимальный размер премии за выполнение важных заданий, работ составляет до 200% должностного оклада. Максимальный размер премии за выполнение особо важных заданий, работ не ограничен. </w:t>
      </w:r>
    </w:p>
    <w:p w:rsidR="00A27D1A" w:rsidRPr="00BE27BC" w:rsidRDefault="00A27D1A" w:rsidP="00A27D1A">
      <w:pPr>
        <w:shd w:val="clear" w:color="auto" w:fill="FFFFFF"/>
        <w:spacing w:after="0" w:line="240" w:lineRule="auto"/>
        <w:ind w:left="53" w:right="14"/>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4.7. </w:t>
      </w:r>
      <w:r w:rsidRPr="00BE27BC">
        <w:rPr>
          <w:rFonts w:ascii="Times New Roman" w:eastAsia="Times New Roman" w:hAnsi="Times New Roman" w:cs="Times New Roman"/>
          <w:sz w:val="24"/>
          <w:szCs w:val="24"/>
        </w:rPr>
        <w:t xml:space="preserve">При неполном </w:t>
      </w:r>
      <w:r w:rsidRPr="00FD771C">
        <w:rPr>
          <w:rFonts w:ascii="Times New Roman" w:eastAsia="Times New Roman" w:hAnsi="Times New Roman" w:cs="Times New Roman"/>
          <w:sz w:val="24"/>
          <w:szCs w:val="24"/>
        </w:rPr>
        <w:t>выполнении качественных показателей деятельности учреждени</w:t>
      </w:r>
      <w:proofErr w:type="gramStart"/>
      <w:r w:rsidRPr="00FD771C">
        <w:rPr>
          <w:rFonts w:ascii="Times New Roman" w:eastAsia="Times New Roman" w:hAnsi="Times New Roman" w:cs="Times New Roman"/>
          <w:sz w:val="24"/>
          <w:szCs w:val="24"/>
        </w:rPr>
        <w:t>я(</w:t>
      </w:r>
      <w:proofErr w:type="gramEnd"/>
      <w:r w:rsidRPr="00FD771C">
        <w:rPr>
          <w:rFonts w:ascii="Times New Roman" w:eastAsia="Times New Roman" w:hAnsi="Times New Roman" w:cs="Times New Roman"/>
          <w:sz w:val="24"/>
          <w:szCs w:val="24"/>
        </w:rPr>
        <w:t>за исключением объективных факторов, в том числе случаев чрезвычайных ситуаций, проведения ремонтных работ)стимулирующие выплаты руководителю</w:t>
      </w:r>
      <w:r w:rsidRPr="00BE27BC">
        <w:rPr>
          <w:rFonts w:ascii="Times New Roman" w:eastAsia="Times New Roman" w:hAnsi="Times New Roman" w:cs="Times New Roman"/>
          <w:sz w:val="24"/>
          <w:szCs w:val="24"/>
        </w:rPr>
        <w:t xml:space="preserve"> учреждения могут быть уменьшены (отменены) в соответствии с рас</w:t>
      </w:r>
      <w:r>
        <w:rPr>
          <w:rFonts w:ascii="Times New Roman" w:eastAsia="Times New Roman" w:hAnsi="Times New Roman" w:cs="Times New Roman"/>
          <w:sz w:val="24"/>
          <w:szCs w:val="24"/>
        </w:rPr>
        <w:t>поряжением Главы м</w:t>
      </w:r>
      <w:r w:rsidRPr="00BE27BC">
        <w:rPr>
          <w:rFonts w:ascii="Times New Roman" w:eastAsia="Times New Roman" w:hAnsi="Times New Roman" w:cs="Times New Roman"/>
          <w:sz w:val="24"/>
          <w:szCs w:val="24"/>
        </w:rPr>
        <w:t>униципального образования.</w:t>
      </w:r>
    </w:p>
    <w:p w:rsidR="00A27D1A" w:rsidRPr="00FD771C" w:rsidRDefault="00A27D1A" w:rsidP="00A27D1A">
      <w:pPr>
        <w:shd w:val="clear" w:color="auto" w:fill="FFFFFF"/>
        <w:spacing w:after="0" w:line="240" w:lineRule="auto"/>
        <w:ind w:left="67" w:right="5"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r w:rsidRPr="00BE27BC">
        <w:rPr>
          <w:rFonts w:ascii="Times New Roman" w:eastAsia="Times New Roman" w:hAnsi="Times New Roman" w:cs="Times New Roman"/>
          <w:sz w:val="24"/>
          <w:szCs w:val="24"/>
        </w:rPr>
        <w:t xml:space="preserve">Выплаты стимулирующего характера руководителю за </w:t>
      </w:r>
      <w:r w:rsidRPr="00FD771C">
        <w:rPr>
          <w:rFonts w:ascii="Times New Roman" w:eastAsia="Times New Roman" w:hAnsi="Times New Roman" w:cs="Times New Roman"/>
          <w:sz w:val="24"/>
          <w:szCs w:val="24"/>
        </w:rPr>
        <w:t>качественные показатели деятельности  учреждения не начисляются в случаях:</w:t>
      </w:r>
    </w:p>
    <w:p w:rsidR="00A27D1A" w:rsidRPr="00BE27BC" w:rsidRDefault="00A27D1A" w:rsidP="00A27D1A">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необеспечения</w:t>
      </w:r>
      <w:proofErr w:type="spellEnd"/>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своевременной выплаты заработной платы, пособий и иных выплат работникам учреждения в денежной форме;</w:t>
      </w:r>
    </w:p>
    <w:p w:rsidR="00A27D1A" w:rsidRPr="00BE27BC" w:rsidRDefault="00A27D1A" w:rsidP="00A27D1A">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необеспечения</w:t>
      </w:r>
      <w:proofErr w:type="spellEnd"/>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 xml:space="preserve">соответствующих требований охраны труда условий труда на каждом рабочем месте, при наличии предписаний органов государственного надзора и </w:t>
      </w:r>
      <w:proofErr w:type="gramStart"/>
      <w:r w:rsidRPr="00BE27BC">
        <w:rPr>
          <w:rFonts w:ascii="Times New Roman" w:eastAsia="Times New Roman" w:hAnsi="Times New Roman" w:cs="Times New Roman"/>
          <w:sz w:val="24"/>
          <w:szCs w:val="24"/>
        </w:rPr>
        <w:t>контроля   за</w:t>
      </w:r>
      <w:proofErr w:type="gramEnd"/>
      <w:r w:rsidRPr="00BE27BC">
        <w:rPr>
          <w:rFonts w:ascii="Times New Roman" w:eastAsia="Times New Roman" w:hAnsi="Times New Roman" w:cs="Times New Roman"/>
          <w:sz w:val="24"/>
          <w:szCs w:val="24"/>
        </w:rPr>
        <w:t>   соблюдением   трудового   законодательства   и  (или)  представлений;</w:t>
      </w:r>
    </w:p>
    <w:p w:rsidR="00A27D1A" w:rsidRDefault="00A27D1A" w:rsidP="00A27D1A">
      <w:pPr>
        <w:widowControl w:val="0"/>
        <w:numPr>
          <w:ilvl w:val="0"/>
          <w:numId w:val="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w:t>
      </w:r>
      <w:r w:rsidRPr="00BE27BC">
        <w:rPr>
          <w:rFonts w:ascii="Times New Roman" w:eastAsia="Times New Roman" w:hAnsi="Times New Roman" w:cs="Times New Roman"/>
          <w:sz w:val="24"/>
          <w:szCs w:val="24"/>
        </w:rPr>
        <w:t>достижения</w:t>
      </w:r>
      <w:proofErr w:type="spellEnd"/>
      <w:r w:rsidRPr="00BE27BC">
        <w:rPr>
          <w:rFonts w:ascii="Times New Roman" w:eastAsia="Times New Roman" w:hAnsi="Times New Roman" w:cs="Times New Roman"/>
          <w:sz w:val="24"/>
          <w:szCs w:val="24"/>
        </w:rPr>
        <w:t xml:space="preserve"> установленных учреждению ежегодных значений показателей соотношения средней заработной платы отдельных категорий работников учр</w:t>
      </w:r>
      <w:r>
        <w:rPr>
          <w:rFonts w:ascii="Times New Roman" w:eastAsia="Times New Roman" w:hAnsi="Times New Roman" w:cs="Times New Roman"/>
          <w:sz w:val="24"/>
          <w:szCs w:val="24"/>
        </w:rPr>
        <w:t>еждения, предусмотренных Указом</w:t>
      </w:r>
      <w:r w:rsidRPr="00BE27BC">
        <w:rPr>
          <w:rFonts w:ascii="Times New Roman" w:eastAsia="Times New Roman" w:hAnsi="Times New Roman" w:cs="Times New Roman"/>
          <w:sz w:val="24"/>
          <w:szCs w:val="24"/>
        </w:rPr>
        <w:t xml:space="preserve"> Президента Российской Федерации от 07.05.2012 № 597, со средней заработной платой в Новосибирской области;</w:t>
      </w:r>
    </w:p>
    <w:p w:rsidR="00A27D1A" w:rsidRPr="00937EA3" w:rsidRDefault="00A27D1A" w:rsidP="00A27D1A">
      <w:pPr>
        <w:widowControl w:val="0"/>
        <w:numPr>
          <w:ilvl w:val="0"/>
          <w:numId w:val="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roofErr w:type="spellStart"/>
      <w:r w:rsidRPr="00937EA3">
        <w:rPr>
          <w:rFonts w:ascii="Times New Roman" w:eastAsia="Times New Roman" w:hAnsi="Times New Roman" w:cs="Times New Roman"/>
          <w:sz w:val="24"/>
          <w:szCs w:val="24"/>
        </w:rPr>
        <w:t>необеспечения</w:t>
      </w:r>
      <w:proofErr w:type="spellEnd"/>
      <w:r w:rsidRPr="00937EA3">
        <w:rPr>
          <w:rFonts w:ascii="Times New Roman" w:eastAsia="Times New Roman" w:hAnsi="Times New Roman" w:cs="Times New Roman"/>
          <w:sz w:val="24"/>
          <w:szCs w:val="24"/>
        </w:rPr>
        <w:t xml:space="preserve">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установленного федеральным законом.</w:t>
      </w:r>
    </w:p>
    <w:p w:rsidR="00A27D1A" w:rsidRPr="00BE27BC" w:rsidRDefault="00A27D1A" w:rsidP="00A27D1A">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A27D1A" w:rsidRPr="00BE27BC" w:rsidRDefault="00A27D1A" w:rsidP="00A27D1A">
      <w:pPr>
        <w:spacing w:after="0" w:line="240" w:lineRule="auto"/>
        <w:ind w:firstLine="709"/>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Качественные показатели деятельности учреждения</w:t>
      </w:r>
    </w:p>
    <w:p w:rsidR="00A27D1A" w:rsidRDefault="00A27D1A" w:rsidP="00A27D1A">
      <w:pPr>
        <w:spacing w:after="0" w:line="240" w:lineRule="auto"/>
        <w:ind w:firstLine="709"/>
        <w:jc w:val="center"/>
        <w:rPr>
          <w:rFonts w:ascii="Times New Roman" w:eastAsia="Times New Roman" w:hAnsi="Times New Roman" w:cs="Times New Roman"/>
          <w:b/>
          <w:bCs/>
          <w:sz w:val="24"/>
          <w:szCs w:val="24"/>
        </w:rPr>
      </w:pPr>
      <w:r w:rsidRPr="00BE27BC">
        <w:rPr>
          <w:rFonts w:ascii="Times New Roman" w:eastAsia="Times New Roman" w:hAnsi="Times New Roman" w:cs="Times New Roman"/>
          <w:b/>
          <w:bCs/>
          <w:sz w:val="24"/>
          <w:szCs w:val="24"/>
        </w:rPr>
        <w:t>(для специалистов и других работников)</w:t>
      </w:r>
    </w:p>
    <w:p w:rsidR="00A27D1A" w:rsidRPr="00BE27BC" w:rsidRDefault="00A27D1A" w:rsidP="00A27D1A">
      <w:pPr>
        <w:spacing w:after="0" w:line="240" w:lineRule="auto"/>
        <w:ind w:firstLine="709"/>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2</w:t>
      </w:r>
    </w:p>
    <w:tbl>
      <w:tblPr>
        <w:tblStyle w:val="a3"/>
        <w:tblW w:w="9923" w:type="dxa"/>
        <w:tblInd w:w="108" w:type="dxa"/>
        <w:tblLayout w:type="fixed"/>
        <w:tblLook w:val="04A0"/>
      </w:tblPr>
      <w:tblGrid>
        <w:gridCol w:w="2221"/>
        <w:gridCol w:w="5670"/>
        <w:gridCol w:w="2032"/>
      </w:tblGrid>
      <w:tr w:rsidR="00A27D1A" w:rsidRPr="0010535F" w:rsidTr="00BA2090">
        <w:trPr>
          <w:trHeight w:val="819"/>
        </w:trPr>
        <w:tc>
          <w:tcPr>
            <w:tcW w:w="2221" w:type="dxa"/>
          </w:tcPr>
          <w:p w:rsidR="00A27D1A" w:rsidRPr="0010535F" w:rsidRDefault="00A27D1A" w:rsidP="00BA2090">
            <w:pPr>
              <w:tabs>
                <w:tab w:val="left" w:pos="8222"/>
              </w:tabs>
              <w:ind w:right="-58"/>
              <w:jc w:val="both"/>
              <w:rPr>
                <w:sz w:val="24"/>
                <w:szCs w:val="24"/>
              </w:rPr>
            </w:pPr>
            <w:r w:rsidRPr="0010535F">
              <w:rPr>
                <w:sz w:val="24"/>
                <w:szCs w:val="24"/>
              </w:rPr>
              <w:t>Должности</w:t>
            </w:r>
          </w:p>
        </w:tc>
        <w:tc>
          <w:tcPr>
            <w:tcW w:w="5670" w:type="dxa"/>
          </w:tcPr>
          <w:p w:rsidR="00A27D1A" w:rsidRPr="0010535F" w:rsidRDefault="00A27D1A" w:rsidP="00BA2090">
            <w:pPr>
              <w:tabs>
                <w:tab w:val="left" w:pos="7830"/>
              </w:tabs>
              <w:ind w:right="-58"/>
              <w:jc w:val="center"/>
              <w:rPr>
                <w:sz w:val="24"/>
                <w:szCs w:val="24"/>
              </w:rPr>
            </w:pPr>
            <w:r w:rsidRPr="0010535F">
              <w:rPr>
                <w:sz w:val="24"/>
                <w:szCs w:val="24"/>
              </w:rPr>
              <w:t>Качественные показатели деятельности учреждения (основание для премирования)</w:t>
            </w:r>
          </w:p>
        </w:tc>
        <w:tc>
          <w:tcPr>
            <w:tcW w:w="2032" w:type="dxa"/>
          </w:tcPr>
          <w:p w:rsidR="00A27D1A" w:rsidRPr="0010535F" w:rsidRDefault="00A27D1A" w:rsidP="00BA2090">
            <w:pPr>
              <w:tabs>
                <w:tab w:val="left" w:pos="8222"/>
              </w:tabs>
              <w:ind w:left="-249" w:right="-1154"/>
              <w:rPr>
                <w:sz w:val="24"/>
                <w:szCs w:val="24"/>
              </w:rPr>
            </w:pPr>
            <w:proofErr w:type="gramStart"/>
            <w:r w:rsidRPr="0010535F">
              <w:rPr>
                <w:sz w:val="24"/>
                <w:szCs w:val="24"/>
              </w:rPr>
              <w:t>Р</w:t>
            </w:r>
            <w:proofErr w:type="gramEnd"/>
          </w:p>
          <w:p w:rsidR="00A27D1A" w:rsidRPr="0010535F" w:rsidRDefault="00A27D1A" w:rsidP="00BA2090">
            <w:pPr>
              <w:tabs>
                <w:tab w:val="left" w:pos="8222"/>
              </w:tabs>
              <w:jc w:val="center"/>
              <w:rPr>
                <w:sz w:val="24"/>
                <w:szCs w:val="24"/>
              </w:rPr>
            </w:pPr>
            <w:r w:rsidRPr="0010535F">
              <w:rPr>
                <w:sz w:val="24"/>
                <w:szCs w:val="24"/>
              </w:rPr>
              <w:t xml:space="preserve">Размер </w:t>
            </w:r>
          </w:p>
          <w:p w:rsidR="00A27D1A" w:rsidRPr="0010535F" w:rsidRDefault="00A27D1A" w:rsidP="00BA2090">
            <w:pPr>
              <w:tabs>
                <w:tab w:val="left" w:pos="8222"/>
              </w:tabs>
              <w:ind w:left="-108"/>
              <w:jc w:val="center"/>
              <w:rPr>
                <w:sz w:val="24"/>
                <w:szCs w:val="24"/>
              </w:rPr>
            </w:pPr>
            <w:r w:rsidRPr="0010535F">
              <w:rPr>
                <w:sz w:val="24"/>
                <w:szCs w:val="24"/>
              </w:rPr>
              <w:t>стимулирующих</w:t>
            </w:r>
          </w:p>
          <w:p w:rsidR="00A27D1A" w:rsidRPr="0010535F" w:rsidRDefault="00A27D1A" w:rsidP="00BA2090">
            <w:pPr>
              <w:tabs>
                <w:tab w:val="left" w:pos="8222"/>
              </w:tabs>
              <w:ind w:left="-108"/>
              <w:jc w:val="center"/>
              <w:rPr>
                <w:sz w:val="24"/>
                <w:szCs w:val="24"/>
              </w:rPr>
            </w:pPr>
            <w:r w:rsidRPr="0010535F">
              <w:rPr>
                <w:sz w:val="24"/>
                <w:szCs w:val="24"/>
              </w:rPr>
              <w:t xml:space="preserve"> выплат,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Заведующий клубом</w:t>
            </w:r>
          </w:p>
          <w:p w:rsidR="00A27D1A" w:rsidRPr="0010535F" w:rsidRDefault="00A27D1A" w:rsidP="00BA2090">
            <w:pPr>
              <w:rPr>
                <w:sz w:val="24"/>
                <w:szCs w:val="24"/>
              </w:rPr>
            </w:pPr>
          </w:p>
          <w:p w:rsidR="00A27D1A" w:rsidRPr="0010535F" w:rsidRDefault="00A27D1A" w:rsidP="00BA2090">
            <w:pPr>
              <w:ind w:firstLine="34"/>
              <w:rPr>
                <w:color w:val="FF0000"/>
                <w:sz w:val="24"/>
                <w:szCs w:val="24"/>
              </w:rPr>
            </w:pPr>
          </w:p>
        </w:tc>
        <w:tc>
          <w:tcPr>
            <w:tcW w:w="5670" w:type="dxa"/>
          </w:tcPr>
          <w:p w:rsidR="00A27D1A" w:rsidRPr="0010535F" w:rsidRDefault="00A27D1A" w:rsidP="00BA2090">
            <w:pPr>
              <w:tabs>
                <w:tab w:val="left" w:pos="227"/>
                <w:tab w:val="left" w:pos="270"/>
              </w:tabs>
              <w:jc w:val="both"/>
              <w:rPr>
                <w:sz w:val="24"/>
                <w:szCs w:val="24"/>
              </w:rPr>
            </w:pPr>
            <w:r w:rsidRPr="0010535F">
              <w:rPr>
                <w:sz w:val="24"/>
                <w:szCs w:val="24"/>
              </w:rPr>
              <w:t xml:space="preserve">1.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w:t>
            </w:r>
            <w:r>
              <w:rPr>
                <w:sz w:val="24"/>
                <w:szCs w:val="24"/>
              </w:rPr>
              <w:t>муниципальным</w:t>
            </w:r>
            <w:r w:rsidRPr="0010535F">
              <w:rPr>
                <w:sz w:val="24"/>
                <w:szCs w:val="24"/>
              </w:rPr>
              <w:t xml:space="preserve"> заданием на</w:t>
            </w:r>
            <w:r>
              <w:rPr>
                <w:sz w:val="24"/>
                <w:szCs w:val="24"/>
              </w:rPr>
              <w:t xml:space="preserve"> оказание государственных услуг.</w:t>
            </w:r>
          </w:p>
          <w:p w:rsidR="00A27D1A" w:rsidRPr="0010535F" w:rsidRDefault="00A27D1A" w:rsidP="00BA2090">
            <w:pPr>
              <w:tabs>
                <w:tab w:val="left" w:pos="227"/>
                <w:tab w:val="left" w:pos="270"/>
              </w:tabs>
              <w:jc w:val="both"/>
              <w:rPr>
                <w:sz w:val="24"/>
                <w:szCs w:val="24"/>
              </w:rPr>
            </w:pPr>
            <w:r w:rsidRPr="0010535F">
              <w:rPr>
                <w:sz w:val="24"/>
                <w:szCs w:val="24"/>
              </w:rPr>
              <w:t>2. Выполнение работ в соответствии с календарным графиком, регламентами, требованиями</w:t>
            </w:r>
            <w:r>
              <w:rPr>
                <w:sz w:val="24"/>
                <w:szCs w:val="24"/>
              </w:rPr>
              <w:t>.</w:t>
            </w:r>
          </w:p>
          <w:p w:rsidR="00A27D1A" w:rsidRPr="0010535F" w:rsidRDefault="00A27D1A" w:rsidP="00BA2090">
            <w:pPr>
              <w:tabs>
                <w:tab w:val="left" w:pos="227"/>
                <w:tab w:val="left" w:pos="270"/>
              </w:tabs>
              <w:jc w:val="both"/>
              <w:rPr>
                <w:sz w:val="24"/>
                <w:szCs w:val="24"/>
              </w:rPr>
            </w:pPr>
            <w:r w:rsidRPr="0010535F">
              <w:rPr>
                <w:sz w:val="24"/>
                <w:szCs w:val="24"/>
              </w:rPr>
              <w:t>3. Отсутствие фактов нарушения правил техническо</w:t>
            </w:r>
            <w:r>
              <w:rPr>
                <w:sz w:val="24"/>
                <w:szCs w:val="24"/>
              </w:rPr>
              <w:t>й, противопожарной безопасности.</w:t>
            </w:r>
          </w:p>
          <w:p w:rsidR="00A27D1A" w:rsidRDefault="00A27D1A" w:rsidP="00BA2090">
            <w:pPr>
              <w:jc w:val="both"/>
              <w:rPr>
                <w:sz w:val="24"/>
                <w:szCs w:val="24"/>
              </w:rPr>
            </w:pPr>
            <w:r w:rsidRPr="0010535F">
              <w:rPr>
                <w:sz w:val="24"/>
                <w:szCs w:val="24"/>
              </w:rPr>
              <w:t>4. Отсутствие нарушения сроков исполнения правовых актов и пору</w:t>
            </w:r>
            <w:r>
              <w:rPr>
                <w:sz w:val="24"/>
                <w:szCs w:val="24"/>
              </w:rPr>
              <w:t>чений руководителя учреждения.</w:t>
            </w:r>
          </w:p>
          <w:p w:rsidR="00A27D1A" w:rsidRPr="007870E3" w:rsidRDefault="00A27D1A" w:rsidP="00BA2090">
            <w:pPr>
              <w:jc w:val="both"/>
              <w:rPr>
                <w:sz w:val="24"/>
                <w:szCs w:val="24"/>
              </w:rPr>
            </w:pPr>
            <w:r>
              <w:rPr>
                <w:sz w:val="24"/>
                <w:szCs w:val="24"/>
              </w:rPr>
              <w:t xml:space="preserve">5. </w:t>
            </w:r>
            <w:r w:rsidRPr="007870E3">
              <w:rPr>
                <w:sz w:val="24"/>
                <w:szCs w:val="24"/>
              </w:rPr>
              <w:t xml:space="preserve">Высокий уровень проведения мероприятий в </w:t>
            </w:r>
            <w:r w:rsidRPr="007870E3">
              <w:rPr>
                <w:sz w:val="24"/>
                <w:szCs w:val="24"/>
              </w:rPr>
              <w:lastRenderedPageBreak/>
              <w:t>соотве</w:t>
            </w:r>
            <w:r>
              <w:rPr>
                <w:sz w:val="24"/>
                <w:szCs w:val="24"/>
              </w:rPr>
              <w:t>тствии с муниципальным заданием.</w:t>
            </w:r>
          </w:p>
          <w:p w:rsidR="00A27D1A" w:rsidRPr="0010535F" w:rsidRDefault="00A27D1A" w:rsidP="00BA2090">
            <w:pPr>
              <w:jc w:val="both"/>
              <w:rPr>
                <w:sz w:val="24"/>
                <w:szCs w:val="24"/>
              </w:rPr>
            </w:pPr>
            <w:r>
              <w:rPr>
                <w:sz w:val="24"/>
                <w:szCs w:val="24"/>
              </w:rPr>
              <w:t>6. С</w:t>
            </w:r>
            <w:r w:rsidRPr="0044121B">
              <w:rPr>
                <w:sz w:val="24"/>
                <w:szCs w:val="24"/>
              </w:rPr>
              <w:t>озда</w:t>
            </w:r>
            <w:r>
              <w:rPr>
                <w:sz w:val="24"/>
                <w:szCs w:val="24"/>
              </w:rPr>
              <w:t>ние новых форм досуга населения.</w:t>
            </w:r>
          </w:p>
          <w:p w:rsidR="00A27D1A" w:rsidRPr="0010535F" w:rsidRDefault="00A27D1A" w:rsidP="00BA2090">
            <w:pPr>
              <w:jc w:val="both"/>
              <w:rPr>
                <w:sz w:val="24"/>
                <w:szCs w:val="24"/>
              </w:rPr>
            </w:pPr>
            <w:r w:rsidRPr="0010535F">
              <w:rPr>
                <w:sz w:val="24"/>
                <w:szCs w:val="24"/>
                <w:lang w:bidi="or-IN"/>
              </w:rPr>
              <w:t>ВСЕГО:</w:t>
            </w:r>
          </w:p>
        </w:tc>
        <w:tc>
          <w:tcPr>
            <w:tcW w:w="2032" w:type="dxa"/>
          </w:tcPr>
          <w:p w:rsidR="00A27D1A" w:rsidRDefault="00A27D1A" w:rsidP="00BA2090">
            <w:pPr>
              <w:jc w:val="center"/>
              <w:rPr>
                <w:sz w:val="24"/>
                <w:szCs w:val="24"/>
              </w:rPr>
            </w:pPr>
            <w:r>
              <w:rPr>
                <w:sz w:val="24"/>
                <w:szCs w:val="24"/>
              </w:rPr>
              <w:lastRenderedPageBreak/>
              <w:t>до 80%</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center"/>
              <w:rPr>
                <w:sz w:val="24"/>
                <w:szCs w:val="24"/>
              </w:rPr>
            </w:pPr>
            <w:r>
              <w:rPr>
                <w:sz w:val="24"/>
                <w:szCs w:val="24"/>
              </w:rPr>
              <w:t>до 60 %</w:t>
            </w:r>
          </w:p>
          <w:p w:rsidR="00A27D1A" w:rsidRDefault="00A27D1A" w:rsidP="00BA2090">
            <w:pPr>
              <w:jc w:val="both"/>
              <w:rPr>
                <w:sz w:val="24"/>
                <w:szCs w:val="24"/>
              </w:rPr>
            </w:pPr>
          </w:p>
          <w:p w:rsidR="00A27D1A" w:rsidRDefault="00A27D1A" w:rsidP="00BA2090">
            <w:pPr>
              <w:jc w:val="center"/>
              <w:rPr>
                <w:sz w:val="24"/>
                <w:szCs w:val="24"/>
              </w:rPr>
            </w:pPr>
            <w:r>
              <w:rPr>
                <w:sz w:val="24"/>
                <w:szCs w:val="24"/>
              </w:rPr>
              <w:t>до 60 %</w:t>
            </w:r>
          </w:p>
          <w:p w:rsidR="00A27D1A" w:rsidRDefault="00A27D1A" w:rsidP="00BA2090">
            <w:pPr>
              <w:jc w:val="both"/>
              <w:rPr>
                <w:sz w:val="24"/>
                <w:szCs w:val="24"/>
              </w:rPr>
            </w:pPr>
          </w:p>
          <w:p w:rsidR="00A27D1A" w:rsidRPr="0010535F" w:rsidRDefault="00A27D1A" w:rsidP="00BA2090">
            <w:pPr>
              <w:jc w:val="both"/>
              <w:rPr>
                <w:sz w:val="24"/>
                <w:szCs w:val="24"/>
              </w:rPr>
            </w:pPr>
          </w:p>
          <w:p w:rsidR="00A27D1A" w:rsidRDefault="00A27D1A" w:rsidP="00BA2090">
            <w:pPr>
              <w:jc w:val="center"/>
              <w:rPr>
                <w:sz w:val="24"/>
                <w:szCs w:val="24"/>
              </w:rPr>
            </w:pPr>
            <w:r>
              <w:rPr>
                <w:sz w:val="24"/>
                <w:szCs w:val="24"/>
              </w:rPr>
              <w:t>20 %</w:t>
            </w:r>
          </w:p>
          <w:p w:rsidR="00A27D1A" w:rsidRDefault="00A27D1A" w:rsidP="00BA2090">
            <w:pPr>
              <w:jc w:val="center"/>
              <w:rPr>
                <w:sz w:val="24"/>
                <w:szCs w:val="24"/>
              </w:rPr>
            </w:pPr>
          </w:p>
          <w:p w:rsidR="00A27D1A" w:rsidRDefault="00A27D1A" w:rsidP="00BA2090">
            <w:pPr>
              <w:jc w:val="center"/>
              <w:rPr>
                <w:sz w:val="24"/>
                <w:szCs w:val="24"/>
              </w:rPr>
            </w:pPr>
            <w:r>
              <w:rPr>
                <w:sz w:val="24"/>
                <w:szCs w:val="24"/>
              </w:rPr>
              <w:t>20 %</w:t>
            </w:r>
          </w:p>
          <w:p w:rsidR="00A27D1A" w:rsidRPr="007C24CF" w:rsidRDefault="00A27D1A" w:rsidP="00BA2090">
            <w:pPr>
              <w:jc w:val="center"/>
              <w:rPr>
                <w:b/>
                <w:sz w:val="24"/>
                <w:szCs w:val="24"/>
              </w:rPr>
            </w:pPr>
            <w:r w:rsidRPr="007C24CF">
              <w:rPr>
                <w:b/>
                <w:sz w:val="24"/>
                <w:szCs w:val="24"/>
              </w:rPr>
              <w:t>не более 320 %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lastRenderedPageBreak/>
              <w:t>Художественный руководитель</w:t>
            </w:r>
          </w:p>
        </w:tc>
        <w:tc>
          <w:tcPr>
            <w:tcW w:w="5670" w:type="dxa"/>
          </w:tcPr>
          <w:p w:rsidR="00A27D1A" w:rsidRPr="0010535F" w:rsidRDefault="00A27D1A" w:rsidP="00BA2090">
            <w:pPr>
              <w:tabs>
                <w:tab w:val="left" w:pos="227"/>
                <w:tab w:val="left" w:pos="270"/>
              </w:tabs>
              <w:jc w:val="both"/>
              <w:rPr>
                <w:sz w:val="24"/>
                <w:szCs w:val="24"/>
              </w:rPr>
            </w:pPr>
            <w:r w:rsidRPr="0010535F">
              <w:rPr>
                <w:sz w:val="24"/>
                <w:szCs w:val="24"/>
              </w:rPr>
              <w:t xml:space="preserve">1.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w:t>
            </w:r>
            <w:r>
              <w:rPr>
                <w:sz w:val="24"/>
                <w:szCs w:val="24"/>
              </w:rPr>
              <w:t>муниципальным</w:t>
            </w:r>
            <w:r w:rsidRPr="0010535F">
              <w:rPr>
                <w:sz w:val="24"/>
                <w:szCs w:val="24"/>
              </w:rPr>
              <w:t xml:space="preserve"> заданием на оказание го</w:t>
            </w:r>
            <w:r>
              <w:rPr>
                <w:sz w:val="24"/>
                <w:szCs w:val="24"/>
              </w:rPr>
              <w:t>сударственных услуг.</w:t>
            </w:r>
          </w:p>
          <w:p w:rsidR="00A27D1A" w:rsidRPr="0010535F" w:rsidRDefault="00A27D1A" w:rsidP="00BA2090">
            <w:pPr>
              <w:tabs>
                <w:tab w:val="left" w:pos="227"/>
                <w:tab w:val="left" w:pos="270"/>
              </w:tabs>
              <w:jc w:val="both"/>
              <w:rPr>
                <w:sz w:val="24"/>
                <w:szCs w:val="24"/>
              </w:rPr>
            </w:pPr>
            <w:r w:rsidRPr="0010535F">
              <w:rPr>
                <w:sz w:val="24"/>
                <w:szCs w:val="24"/>
              </w:rPr>
              <w:t>2. Выполнение работ в соответствии с календарным графиком, ре</w:t>
            </w:r>
            <w:r>
              <w:rPr>
                <w:sz w:val="24"/>
                <w:szCs w:val="24"/>
              </w:rPr>
              <w:t>гламентами, требованиями.</w:t>
            </w:r>
          </w:p>
          <w:p w:rsidR="00A27D1A" w:rsidRPr="0010535F" w:rsidRDefault="00A27D1A" w:rsidP="00BA2090">
            <w:pPr>
              <w:tabs>
                <w:tab w:val="left" w:pos="227"/>
                <w:tab w:val="left" w:pos="270"/>
              </w:tabs>
              <w:jc w:val="both"/>
              <w:rPr>
                <w:sz w:val="24"/>
                <w:szCs w:val="24"/>
              </w:rPr>
            </w:pPr>
            <w:r w:rsidRPr="0010535F">
              <w:rPr>
                <w:sz w:val="24"/>
                <w:szCs w:val="24"/>
              </w:rPr>
              <w:t>3. Отсутствие фактов нарушения правил техническо</w:t>
            </w:r>
            <w:r>
              <w:rPr>
                <w:sz w:val="24"/>
                <w:szCs w:val="24"/>
              </w:rPr>
              <w:t>й, противопожарной безопасности.</w:t>
            </w:r>
          </w:p>
          <w:p w:rsidR="00A27D1A" w:rsidRDefault="00A27D1A" w:rsidP="00BA2090">
            <w:pPr>
              <w:jc w:val="both"/>
              <w:rPr>
                <w:sz w:val="24"/>
                <w:szCs w:val="24"/>
              </w:rPr>
            </w:pPr>
            <w:r>
              <w:rPr>
                <w:sz w:val="24"/>
                <w:szCs w:val="24"/>
              </w:rPr>
              <w:t>4.</w:t>
            </w:r>
            <w:r w:rsidRPr="0010535F">
              <w:rPr>
                <w:sz w:val="24"/>
                <w:szCs w:val="24"/>
              </w:rPr>
              <w:t>Отсутствие нарушения сроков исполнения правовых актов и пору</w:t>
            </w:r>
            <w:r>
              <w:rPr>
                <w:sz w:val="24"/>
                <w:szCs w:val="24"/>
              </w:rPr>
              <w:t>чений руководителя учреждения.</w:t>
            </w:r>
          </w:p>
          <w:p w:rsidR="00A27D1A" w:rsidRPr="009509C5" w:rsidRDefault="00A27D1A" w:rsidP="00BA2090">
            <w:pPr>
              <w:jc w:val="both"/>
              <w:rPr>
                <w:sz w:val="24"/>
                <w:szCs w:val="24"/>
              </w:rPr>
            </w:pPr>
            <w:r>
              <w:rPr>
                <w:sz w:val="24"/>
                <w:szCs w:val="24"/>
              </w:rPr>
              <w:t xml:space="preserve">5. </w:t>
            </w:r>
            <w:r w:rsidRPr="009509C5">
              <w:rPr>
                <w:sz w:val="24"/>
                <w:szCs w:val="24"/>
              </w:rPr>
              <w:t>Особый вклад в развитие отрасли и учреждения в том числе:</w:t>
            </w:r>
          </w:p>
          <w:p w:rsidR="00A27D1A" w:rsidRPr="009509C5" w:rsidRDefault="00A27D1A" w:rsidP="00A27D1A">
            <w:pPr>
              <w:numPr>
                <w:ilvl w:val="0"/>
                <w:numId w:val="5"/>
              </w:numPr>
              <w:ind w:left="223" w:firstLine="0"/>
              <w:jc w:val="both"/>
              <w:rPr>
                <w:sz w:val="24"/>
                <w:szCs w:val="24"/>
              </w:rPr>
            </w:pPr>
            <w:r w:rsidRPr="009509C5">
              <w:rPr>
                <w:sz w:val="24"/>
                <w:szCs w:val="24"/>
              </w:rPr>
              <w:t>создание новых форм досуга населения;</w:t>
            </w:r>
          </w:p>
          <w:p w:rsidR="00A27D1A" w:rsidRPr="009509C5" w:rsidRDefault="00A27D1A" w:rsidP="00A27D1A">
            <w:pPr>
              <w:numPr>
                <w:ilvl w:val="0"/>
                <w:numId w:val="3"/>
              </w:numPr>
              <w:ind w:left="223" w:firstLine="0"/>
              <w:jc w:val="both"/>
              <w:rPr>
                <w:sz w:val="24"/>
                <w:szCs w:val="24"/>
              </w:rPr>
            </w:pPr>
            <w:r w:rsidRPr="009509C5">
              <w:rPr>
                <w:sz w:val="24"/>
                <w:szCs w:val="24"/>
              </w:rPr>
              <w:t>работа с национальными общественными объединениями, социально-незащищенными слоями населения;</w:t>
            </w:r>
          </w:p>
          <w:p w:rsidR="00A27D1A" w:rsidRPr="0010535F" w:rsidRDefault="00A27D1A" w:rsidP="00BA2090">
            <w:pPr>
              <w:ind w:left="34"/>
              <w:contextualSpacing/>
              <w:jc w:val="both"/>
              <w:rPr>
                <w:sz w:val="24"/>
                <w:szCs w:val="24"/>
              </w:rPr>
            </w:pPr>
            <w:r w:rsidRPr="0010535F">
              <w:rPr>
                <w:sz w:val="24"/>
                <w:szCs w:val="24"/>
              </w:rPr>
              <w:t>ВСЕГО:</w:t>
            </w:r>
          </w:p>
        </w:tc>
        <w:tc>
          <w:tcPr>
            <w:tcW w:w="2032" w:type="dxa"/>
          </w:tcPr>
          <w:p w:rsidR="00A27D1A" w:rsidRDefault="00A27D1A" w:rsidP="00BA2090">
            <w:pPr>
              <w:jc w:val="center"/>
              <w:rPr>
                <w:sz w:val="24"/>
                <w:szCs w:val="24"/>
              </w:rPr>
            </w:pPr>
            <w:r>
              <w:rPr>
                <w:sz w:val="24"/>
                <w:szCs w:val="24"/>
              </w:rPr>
              <w:t>до 80%</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center"/>
              <w:rPr>
                <w:sz w:val="24"/>
                <w:szCs w:val="24"/>
              </w:rPr>
            </w:pPr>
            <w:r>
              <w:rPr>
                <w:sz w:val="24"/>
                <w:szCs w:val="24"/>
              </w:rPr>
              <w:t>до 60 %</w:t>
            </w:r>
          </w:p>
          <w:p w:rsidR="00A27D1A" w:rsidRDefault="00A27D1A" w:rsidP="00BA2090">
            <w:pPr>
              <w:jc w:val="both"/>
              <w:rPr>
                <w:sz w:val="24"/>
                <w:szCs w:val="24"/>
              </w:rPr>
            </w:pPr>
          </w:p>
          <w:p w:rsidR="00A27D1A" w:rsidRDefault="00A27D1A" w:rsidP="00BA2090">
            <w:pPr>
              <w:jc w:val="center"/>
              <w:rPr>
                <w:sz w:val="24"/>
                <w:szCs w:val="24"/>
              </w:rPr>
            </w:pPr>
            <w:r>
              <w:rPr>
                <w:sz w:val="24"/>
                <w:szCs w:val="24"/>
              </w:rPr>
              <w:t>до 60 %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p>
          <w:p w:rsidR="00A27D1A" w:rsidRDefault="00A27D1A" w:rsidP="00BA2090">
            <w:pPr>
              <w:jc w:val="center"/>
              <w:rPr>
                <w:sz w:val="24"/>
                <w:szCs w:val="24"/>
              </w:rPr>
            </w:pPr>
          </w:p>
          <w:p w:rsidR="00A27D1A" w:rsidRDefault="00A27D1A" w:rsidP="00BA2090">
            <w:pPr>
              <w:jc w:val="center"/>
              <w:rPr>
                <w:sz w:val="24"/>
                <w:szCs w:val="24"/>
              </w:rPr>
            </w:pPr>
            <w:r>
              <w:rPr>
                <w:sz w:val="24"/>
                <w:szCs w:val="24"/>
              </w:rPr>
              <w:t>до 20 %</w:t>
            </w:r>
          </w:p>
          <w:p w:rsidR="00A27D1A" w:rsidRDefault="00A27D1A" w:rsidP="00BA2090">
            <w:pPr>
              <w:jc w:val="center"/>
              <w:rPr>
                <w:sz w:val="24"/>
                <w:szCs w:val="24"/>
              </w:rPr>
            </w:pPr>
            <w:r>
              <w:rPr>
                <w:sz w:val="24"/>
                <w:szCs w:val="24"/>
              </w:rPr>
              <w:t>до 20 %</w:t>
            </w:r>
          </w:p>
          <w:p w:rsidR="00A27D1A" w:rsidRDefault="00A27D1A" w:rsidP="00BA2090">
            <w:pPr>
              <w:rPr>
                <w:sz w:val="24"/>
                <w:szCs w:val="24"/>
              </w:rPr>
            </w:pPr>
          </w:p>
          <w:p w:rsidR="00A27D1A" w:rsidRDefault="00A27D1A" w:rsidP="00BA2090">
            <w:pPr>
              <w:tabs>
                <w:tab w:val="center" w:pos="908"/>
              </w:tabs>
              <w:rPr>
                <w:b/>
                <w:sz w:val="24"/>
                <w:szCs w:val="24"/>
              </w:rPr>
            </w:pPr>
            <w:r>
              <w:rPr>
                <w:b/>
                <w:sz w:val="24"/>
                <w:szCs w:val="24"/>
              </w:rPr>
              <w:tab/>
            </w:r>
          </w:p>
          <w:p w:rsidR="00A27D1A" w:rsidRPr="007C24CF" w:rsidRDefault="00A27D1A" w:rsidP="00BA2090">
            <w:pPr>
              <w:tabs>
                <w:tab w:val="center" w:pos="908"/>
              </w:tabs>
              <w:jc w:val="center"/>
              <w:rPr>
                <w:b/>
                <w:sz w:val="24"/>
                <w:szCs w:val="24"/>
              </w:rPr>
            </w:pPr>
            <w:r w:rsidRPr="007C24CF">
              <w:rPr>
                <w:b/>
                <w:sz w:val="24"/>
                <w:szCs w:val="24"/>
              </w:rPr>
              <w:t>не более 320 %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Руководитель кружка</w:t>
            </w:r>
          </w:p>
        </w:tc>
        <w:tc>
          <w:tcPr>
            <w:tcW w:w="5670" w:type="dxa"/>
          </w:tcPr>
          <w:p w:rsidR="00A27D1A" w:rsidRPr="0010535F" w:rsidRDefault="00A27D1A" w:rsidP="00BA2090">
            <w:pPr>
              <w:tabs>
                <w:tab w:val="left" w:pos="227"/>
                <w:tab w:val="left" w:pos="270"/>
              </w:tabs>
              <w:jc w:val="both"/>
              <w:rPr>
                <w:sz w:val="24"/>
                <w:szCs w:val="24"/>
              </w:rPr>
            </w:pPr>
            <w:r w:rsidRPr="0010535F">
              <w:rPr>
                <w:sz w:val="24"/>
                <w:szCs w:val="24"/>
              </w:rPr>
              <w:t>1. Количество обслуживаемых соответствующим специалистом постоянных посетителей</w:t>
            </w:r>
            <w:r>
              <w:rPr>
                <w:sz w:val="24"/>
                <w:szCs w:val="24"/>
              </w:rPr>
              <w:t xml:space="preserve"> (по плану/фактически).</w:t>
            </w:r>
          </w:p>
          <w:p w:rsidR="00A27D1A" w:rsidRPr="0010535F" w:rsidRDefault="00A27D1A" w:rsidP="00BA2090">
            <w:pPr>
              <w:tabs>
                <w:tab w:val="left" w:pos="227"/>
                <w:tab w:val="left" w:pos="270"/>
              </w:tabs>
              <w:jc w:val="both"/>
              <w:rPr>
                <w:sz w:val="24"/>
                <w:szCs w:val="24"/>
              </w:rPr>
            </w:pPr>
            <w:r w:rsidRPr="0010535F">
              <w:rPr>
                <w:sz w:val="24"/>
                <w:szCs w:val="24"/>
              </w:rPr>
              <w:t xml:space="preserve">2. Количество (доля) </w:t>
            </w:r>
            <w:proofErr w:type="spellStart"/>
            <w:r w:rsidRPr="0010535F">
              <w:rPr>
                <w:sz w:val="24"/>
                <w:szCs w:val="24"/>
              </w:rPr>
              <w:t>культурно-досуговых</w:t>
            </w:r>
            <w:proofErr w:type="spellEnd"/>
            <w:r w:rsidRPr="0010535F">
              <w:rPr>
                <w:sz w:val="24"/>
                <w:szCs w:val="24"/>
              </w:rPr>
              <w:t xml:space="preserve"> мероприятий, подготовленных или проведенных с участием </w:t>
            </w:r>
            <w:r>
              <w:rPr>
                <w:sz w:val="24"/>
                <w:szCs w:val="24"/>
              </w:rPr>
              <w:t>работника (по плану/фактически).</w:t>
            </w:r>
          </w:p>
          <w:p w:rsidR="00A27D1A" w:rsidRPr="0010535F" w:rsidRDefault="00A27D1A" w:rsidP="00BA2090">
            <w:pPr>
              <w:tabs>
                <w:tab w:val="left" w:pos="227"/>
                <w:tab w:val="left" w:pos="270"/>
              </w:tabs>
              <w:jc w:val="both"/>
              <w:rPr>
                <w:sz w:val="24"/>
                <w:szCs w:val="24"/>
              </w:rPr>
            </w:pPr>
            <w:r>
              <w:rPr>
                <w:sz w:val="24"/>
                <w:szCs w:val="24"/>
              </w:rPr>
              <w:t>3</w:t>
            </w:r>
            <w:r w:rsidRPr="0010535F">
              <w:rPr>
                <w:sz w:val="24"/>
                <w:szCs w:val="24"/>
              </w:rPr>
              <w:t xml:space="preserve">. Количество детей, привлекаемых к участию в творческих мероприятиях, проводимых соответствующим специалистом, </w:t>
            </w:r>
            <w:r>
              <w:rPr>
                <w:sz w:val="24"/>
                <w:szCs w:val="24"/>
              </w:rPr>
              <w:t>в общем числе детей (процентов).</w:t>
            </w:r>
          </w:p>
          <w:p w:rsidR="00A27D1A" w:rsidRDefault="00A27D1A" w:rsidP="00BA2090">
            <w:pPr>
              <w:tabs>
                <w:tab w:val="left" w:pos="227"/>
                <w:tab w:val="left" w:pos="270"/>
              </w:tabs>
              <w:jc w:val="both"/>
              <w:rPr>
                <w:sz w:val="24"/>
                <w:szCs w:val="24"/>
              </w:rPr>
            </w:pPr>
            <w:r>
              <w:rPr>
                <w:sz w:val="24"/>
                <w:szCs w:val="24"/>
              </w:rPr>
              <w:t>4</w:t>
            </w:r>
            <w:r w:rsidRPr="0010535F">
              <w:rPr>
                <w:sz w:val="24"/>
                <w:szCs w:val="24"/>
              </w:rPr>
              <w:t>. Количество членов соответствующих клубных формирований, участвовавших в международных, в</w:t>
            </w:r>
            <w:r>
              <w:rPr>
                <w:sz w:val="24"/>
                <w:szCs w:val="24"/>
              </w:rPr>
              <w:t xml:space="preserve">сероссийских, межрегиональных, </w:t>
            </w:r>
            <w:r w:rsidRPr="0010535F">
              <w:rPr>
                <w:sz w:val="24"/>
                <w:szCs w:val="24"/>
              </w:rPr>
              <w:t>областных</w:t>
            </w:r>
            <w:r>
              <w:rPr>
                <w:sz w:val="24"/>
                <w:szCs w:val="24"/>
              </w:rPr>
              <w:t xml:space="preserve"> и районных </w:t>
            </w:r>
            <w:r w:rsidRPr="0010535F">
              <w:rPr>
                <w:sz w:val="24"/>
                <w:szCs w:val="24"/>
              </w:rPr>
              <w:t xml:space="preserve"> к</w:t>
            </w:r>
            <w:r>
              <w:rPr>
                <w:sz w:val="24"/>
                <w:szCs w:val="24"/>
              </w:rPr>
              <w:t>онкурсах и фестивалях (человек).</w:t>
            </w:r>
          </w:p>
          <w:p w:rsidR="00A27D1A" w:rsidRPr="008C26B3" w:rsidRDefault="00A27D1A" w:rsidP="00A27D1A">
            <w:pPr>
              <w:widowControl w:val="0"/>
              <w:numPr>
                <w:ilvl w:val="0"/>
                <w:numId w:val="4"/>
              </w:numPr>
              <w:autoSpaceDE w:val="0"/>
              <w:autoSpaceDN w:val="0"/>
              <w:adjustRightInd w:val="0"/>
              <w:ind w:left="34"/>
              <w:contextualSpacing/>
              <w:jc w:val="both"/>
              <w:rPr>
                <w:sz w:val="24"/>
                <w:szCs w:val="24"/>
              </w:rPr>
            </w:pPr>
            <w:r>
              <w:rPr>
                <w:sz w:val="24"/>
                <w:szCs w:val="24"/>
              </w:rPr>
              <w:t xml:space="preserve">5. </w:t>
            </w:r>
            <w:r w:rsidRPr="008C26B3">
              <w:rPr>
                <w:sz w:val="24"/>
                <w:szCs w:val="24"/>
              </w:rPr>
              <w:t>Особый вклад в развитие отрасли и учреждения в том числе:</w:t>
            </w:r>
          </w:p>
          <w:p w:rsidR="00A27D1A" w:rsidRPr="008C26B3"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создание новых форм досуга населения;</w:t>
            </w:r>
          </w:p>
          <w:p w:rsidR="00A27D1A" w:rsidRPr="00085718"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работа с национальными общественными объединениями, социально</w:t>
            </w:r>
            <w:r>
              <w:rPr>
                <w:sz w:val="24"/>
                <w:szCs w:val="24"/>
              </w:rPr>
              <w:t>-незащищенными слоями населения.</w:t>
            </w:r>
          </w:p>
          <w:p w:rsidR="00A27D1A" w:rsidRPr="0010535F" w:rsidRDefault="00A27D1A" w:rsidP="00BA2090">
            <w:pPr>
              <w:tabs>
                <w:tab w:val="left" w:pos="227"/>
                <w:tab w:val="left" w:pos="270"/>
              </w:tabs>
              <w:rPr>
                <w:sz w:val="24"/>
                <w:szCs w:val="24"/>
              </w:rPr>
            </w:pPr>
            <w:r w:rsidRPr="0010535F">
              <w:rPr>
                <w:sz w:val="24"/>
                <w:szCs w:val="24"/>
              </w:rPr>
              <w:t>ВСЕГО:</w:t>
            </w:r>
          </w:p>
        </w:tc>
        <w:tc>
          <w:tcPr>
            <w:tcW w:w="2032" w:type="dxa"/>
          </w:tcPr>
          <w:p w:rsidR="00A27D1A" w:rsidRDefault="00A27D1A" w:rsidP="00BA2090">
            <w:pPr>
              <w:jc w:val="center"/>
              <w:rPr>
                <w:sz w:val="24"/>
                <w:szCs w:val="24"/>
              </w:rPr>
            </w:pPr>
            <w:r>
              <w:rPr>
                <w:sz w:val="24"/>
                <w:szCs w:val="24"/>
              </w:rPr>
              <w:t>до 80%</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p>
          <w:p w:rsidR="00A27D1A" w:rsidRDefault="00A27D1A" w:rsidP="00BA2090">
            <w:pPr>
              <w:jc w:val="center"/>
              <w:rPr>
                <w:sz w:val="24"/>
                <w:szCs w:val="24"/>
              </w:rPr>
            </w:pPr>
          </w:p>
          <w:p w:rsidR="00A27D1A" w:rsidRDefault="00A27D1A" w:rsidP="00BA2090">
            <w:pPr>
              <w:jc w:val="center"/>
              <w:rPr>
                <w:sz w:val="24"/>
                <w:szCs w:val="24"/>
              </w:rPr>
            </w:pPr>
            <w:r>
              <w:rPr>
                <w:sz w:val="24"/>
                <w:szCs w:val="24"/>
              </w:rPr>
              <w:t>до 25 %</w:t>
            </w:r>
          </w:p>
          <w:p w:rsidR="00A27D1A" w:rsidRDefault="00A27D1A" w:rsidP="00BA2090">
            <w:pPr>
              <w:jc w:val="center"/>
              <w:rPr>
                <w:sz w:val="24"/>
                <w:szCs w:val="24"/>
              </w:rPr>
            </w:pPr>
            <w:r>
              <w:rPr>
                <w:sz w:val="24"/>
                <w:szCs w:val="24"/>
              </w:rPr>
              <w:t>до 25 %</w:t>
            </w:r>
          </w:p>
          <w:p w:rsidR="00A27D1A" w:rsidRDefault="00A27D1A" w:rsidP="00BA2090">
            <w:pPr>
              <w:jc w:val="center"/>
              <w:rPr>
                <w:sz w:val="24"/>
                <w:szCs w:val="24"/>
              </w:rPr>
            </w:pPr>
          </w:p>
          <w:p w:rsidR="00A27D1A" w:rsidRDefault="00A27D1A" w:rsidP="00BA2090">
            <w:pPr>
              <w:rPr>
                <w:sz w:val="24"/>
                <w:szCs w:val="24"/>
              </w:rPr>
            </w:pPr>
          </w:p>
          <w:p w:rsidR="00A27D1A" w:rsidRPr="0023694D" w:rsidRDefault="00A27D1A" w:rsidP="00BA2090">
            <w:pPr>
              <w:jc w:val="center"/>
              <w:rPr>
                <w:b/>
                <w:sz w:val="24"/>
                <w:szCs w:val="24"/>
              </w:rPr>
            </w:pPr>
            <w:r w:rsidRPr="0023694D">
              <w:rPr>
                <w:b/>
                <w:sz w:val="24"/>
                <w:szCs w:val="24"/>
              </w:rPr>
              <w:t>не более 370 %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Распорядитель танцевального вечера, ведущий дискотеки, руководитель музыкальной части дискотеки</w:t>
            </w:r>
          </w:p>
        </w:tc>
        <w:tc>
          <w:tcPr>
            <w:tcW w:w="5670" w:type="dxa"/>
          </w:tcPr>
          <w:p w:rsidR="00A27D1A" w:rsidRPr="0010535F" w:rsidRDefault="00A27D1A" w:rsidP="00BA2090">
            <w:pPr>
              <w:tabs>
                <w:tab w:val="left" w:pos="227"/>
                <w:tab w:val="left" w:pos="270"/>
              </w:tabs>
              <w:jc w:val="both"/>
              <w:rPr>
                <w:sz w:val="24"/>
                <w:szCs w:val="24"/>
              </w:rPr>
            </w:pPr>
            <w:r w:rsidRPr="0010535F">
              <w:rPr>
                <w:sz w:val="24"/>
                <w:szCs w:val="24"/>
              </w:rPr>
              <w:t xml:space="preserve">1. Количество (доля) </w:t>
            </w:r>
            <w:proofErr w:type="spellStart"/>
            <w:r w:rsidRPr="0010535F">
              <w:rPr>
                <w:sz w:val="24"/>
                <w:szCs w:val="24"/>
              </w:rPr>
              <w:t>культурно-досуговых</w:t>
            </w:r>
            <w:proofErr w:type="spellEnd"/>
            <w:r w:rsidRPr="0010535F">
              <w:rPr>
                <w:sz w:val="24"/>
                <w:szCs w:val="24"/>
              </w:rPr>
              <w:t xml:space="preserve"> мероприятий, подготовленных или проведенных с участием работника (по плану/фактически).</w:t>
            </w:r>
          </w:p>
          <w:p w:rsidR="00A27D1A" w:rsidRPr="0010535F" w:rsidRDefault="00A27D1A" w:rsidP="00BA2090">
            <w:pPr>
              <w:tabs>
                <w:tab w:val="left" w:pos="227"/>
                <w:tab w:val="left" w:pos="270"/>
              </w:tabs>
              <w:jc w:val="both"/>
              <w:rPr>
                <w:sz w:val="24"/>
                <w:szCs w:val="24"/>
              </w:rPr>
            </w:pPr>
            <w:r w:rsidRPr="0010535F">
              <w:rPr>
                <w:sz w:val="24"/>
                <w:szCs w:val="24"/>
              </w:rPr>
              <w:t xml:space="preserve">2. Количество человек, посетивших </w:t>
            </w:r>
            <w:proofErr w:type="gramStart"/>
            <w:r w:rsidRPr="0010535F">
              <w:rPr>
                <w:sz w:val="24"/>
                <w:szCs w:val="24"/>
              </w:rPr>
              <w:t>соответствующие</w:t>
            </w:r>
            <w:proofErr w:type="gramEnd"/>
            <w:r w:rsidRPr="0010535F">
              <w:rPr>
                <w:sz w:val="24"/>
                <w:szCs w:val="24"/>
              </w:rPr>
              <w:t xml:space="preserve"> мероприятие, по сравнению со средней посещаемостью за предыдущий период.</w:t>
            </w:r>
          </w:p>
          <w:p w:rsidR="00A27D1A" w:rsidRDefault="00A27D1A" w:rsidP="00BA2090">
            <w:pPr>
              <w:tabs>
                <w:tab w:val="left" w:pos="227"/>
                <w:tab w:val="left" w:pos="270"/>
              </w:tabs>
              <w:rPr>
                <w:sz w:val="24"/>
                <w:szCs w:val="24"/>
              </w:rPr>
            </w:pPr>
            <w:r w:rsidRPr="0010535F">
              <w:rPr>
                <w:sz w:val="24"/>
                <w:szCs w:val="24"/>
              </w:rPr>
              <w:t xml:space="preserve">3. Количество детей, привлекаемых к участию в творческих мероприятиях, проводимых соответствующим специалистом, в общем числе </w:t>
            </w:r>
            <w:r w:rsidRPr="0010535F">
              <w:rPr>
                <w:sz w:val="24"/>
                <w:szCs w:val="24"/>
              </w:rPr>
              <w:lastRenderedPageBreak/>
              <w:t>детей (процентов).</w:t>
            </w:r>
          </w:p>
          <w:p w:rsidR="00A27D1A" w:rsidRPr="00637E98" w:rsidRDefault="00A27D1A" w:rsidP="00BA2090">
            <w:pPr>
              <w:tabs>
                <w:tab w:val="left" w:pos="227"/>
                <w:tab w:val="left" w:pos="270"/>
              </w:tabs>
              <w:jc w:val="both"/>
              <w:rPr>
                <w:sz w:val="24"/>
                <w:szCs w:val="24"/>
              </w:rPr>
            </w:pPr>
            <w:r>
              <w:rPr>
                <w:sz w:val="24"/>
                <w:szCs w:val="24"/>
              </w:rPr>
              <w:t xml:space="preserve">4. </w:t>
            </w:r>
            <w:r w:rsidRPr="0010535F">
              <w:rPr>
                <w:sz w:val="24"/>
                <w:szCs w:val="24"/>
              </w:rPr>
              <w:t>Выполнение показателей деятельности по количеству клубных формирований</w:t>
            </w:r>
            <w:r>
              <w:rPr>
                <w:sz w:val="24"/>
                <w:szCs w:val="24"/>
              </w:rPr>
              <w:t xml:space="preserve"> и привлечению в них участников.</w:t>
            </w:r>
          </w:p>
          <w:p w:rsidR="00A27D1A" w:rsidRPr="008C26B3" w:rsidRDefault="00A27D1A" w:rsidP="00A27D1A">
            <w:pPr>
              <w:widowControl w:val="0"/>
              <w:numPr>
                <w:ilvl w:val="0"/>
                <w:numId w:val="4"/>
              </w:numPr>
              <w:autoSpaceDE w:val="0"/>
              <w:autoSpaceDN w:val="0"/>
              <w:adjustRightInd w:val="0"/>
              <w:ind w:left="34"/>
              <w:contextualSpacing/>
              <w:jc w:val="both"/>
              <w:rPr>
                <w:sz w:val="24"/>
                <w:szCs w:val="24"/>
              </w:rPr>
            </w:pPr>
            <w:r>
              <w:rPr>
                <w:sz w:val="24"/>
                <w:szCs w:val="24"/>
              </w:rPr>
              <w:t xml:space="preserve">5. </w:t>
            </w:r>
            <w:r w:rsidRPr="008C26B3">
              <w:rPr>
                <w:sz w:val="24"/>
                <w:szCs w:val="24"/>
              </w:rPr>
              <w:t>Особый вклад в развитие отрасли и учреждения в том числе:</w:t>
            </w:r>
          </w:p>
          <w:p w:rsidR="00A27D1A" w:rsidRPr="008C26B3"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создание новых форм досуга населения;</w:t>
            </w:r>
          </w:p>
          <w:p w:rsidR="00A27D1A" w:rsidRPr="00A95156"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работа с национальными общественными объединениями, социально</w:t>
            </w:r>
            <w:r>
              <w:rPr>
                <w:sz w:val="24"/>
                <w:szCs w:val="24"/>
              </w:rPr>
              <w:t>-незащищенными слоями населения.</w:t>
            </w:r>
          </w:p>
          <w:p w:rsidR="00A27D1A" w:rsidRPr="0010535F" w:rsidRDefault="00A27D1A" w:rsidP="00BA2090">
            <w:pPr>
              <w:tabs>
                <w:tab w:val="left" w:pos="227"/>
                <w:tab w:val="left" w:pos="270"/>
              </w:tabs>
              <w:rPr>
                <w:sz w:val="24"/>
                <w:szCs w:val="24"/>
              </w:rPr>
            </w:pPr>
            <w:r w:rsidRPr="0010535F">
              <w:rPr>
                <w:sz w:val="24"/>
                <w:szCs w:val="24"/>
              </w:rPr>
              <w:t>ВСЕГО:</w:t>
            </w:r>
          </w:p>
        </w:tc>
        <w:tc>
          <w:tcPr>
            <w:tcW w:w="2032" w:type="dxa"/>
          </w:tcPr>
          <w:p w:rsidR="00A27D1A" w:rsidRDefault="00A27D1A" w:rsidP="00BA2090">
            <w:pPr>
              <w:jc w:val="center"/>
              <w:rPr>
                <w:sz w:val="24"/>
                <w:szCs w:val="24"/>
              </w:rPr>
            </w:pPr>
            <w:r>
              <w:rPr>
                <w:sz w:val="24"/>
                <w:szCs w:val="24"/>
              </w:rPr>
              <w:lastRenderedPageBreak/>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80 %</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r>
              <w:rPr>
                <w:sz w:val="24"/>
                <w:szCs w:val="24"/>
              </w:rPr>
              <w:t>до 25 %</w:t>
            </w:r>
          </w:p>
          <w:p w:rsidR="00A27D1A" w:rsidRDefault="00A27D1A" w:rsidP="00BA2090">
            <w:pPr>
              <w:jc w:val="center"/>
              <w:rPr>
                <w:sz w:val="24"/>
                <w:szCs w:val="24"/>
              </w:rPr>
            </w:pPr>
            <w:r>
              <w:rPr>
                <w:sz w:val="24"/>
                <w:szCs w:val="24"/>
              </w:rPr>
              <w:t>до 25 %</w:t>
            </w:r>
          </w:p>
          <w:p w:rsidR="00A27D1A" w:rsidRDefault="00A27D1A" w:rsidP="00BA2090">
            <w:pPr>
              <w:jc w:val="both"/>
              <w:rPr>
                <w:sz w:val="24"/>
                <w:szCs w:val="24"/>
              </w:rPr>
            </w:pPr>
          </w:p>
          <w:p w:rsidR="00A27D1A" w:rsidRDefault="00A27D1A" w:rsidP="00BA2090">
            <w:pPr>
              <w:jc w:val="both"/>
              <w:rPr>
                <w:sz w:val="24"/>
                <w:szCs w:val="24"/>
              </w:rPr>
            </w:pPr>
          </w:p>
          <w:p w:rsidR="00A27D1A" w:rsidRPr="0023694D" w:rsidRDefault="00A27D1A" w:rsidP="00BA2090">
            <w:pPr>
              <w:jc w:val="both"/>
              <w:rPr>
                <w:b/>
                <w:sz w:val="24"/>
                <w:szCs w:val="24"/>
              </w:rPr>
            </w:pPr>
            <w:r w:rsidRPr="0023694D">
              <w:rPr>
                <w:b/>
                <w:sz w:val="24"/>
                <w:szCs w:val="24"/>
              </w:rPr>
              <w:t>не более 370 %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lastRenderedPageBreak/>
              <w:t>Методист</w:t>
            </w:r>
          </w:p>
          <w:p w:rsidR="00A27D1A" w:rsidRPr="0010535F" w:rsidRDefault="00A27D1A" w:rsidP="00BA2090">
            <w:pPr>
              <w:jc w:val="both"/>
              <w:rPr>
                <w:sz w:val="24"/>
                <w:szCs w:val="24"/>
              </w:rPr>
            </w:pPr>
            <w:r w:rsidRPr="0010535F">
              <w:rPr>
                <w:sz w:val="24"/>
                <w:szCs w:val="24"/>
              </w:rPr>
              <w:t>Методист по спорту и работе с молодежью</w:t>
            </w:r>
          </w:p>
        </w:tc>
        <w:tc>
          <w:tcPr>
            <w:tcW w:w="5670" w:type="dxa"/>
          </w:tcPr>
          <w:p w:rsidR="00A27D1A" w:rsidRPr="0010535F" w:rsidRDefault="00A27D1A" w:rsidP="00BA2090">
            <w:pPr>
              <w:tabs>
                <w:tab w:val="left" w:pos="227"/>
                <w:tab w:val="left" w:pos="270"/>
              </w:tabs>
              <w:jc w:val="both"/>
              <w:rPr>
                <w:sz w:val="24"/>
                <w:szCs w:val="24"/>
              </w:rPr>
            </w:pPr>
            <w:r w:rsidRPr="0010535F">
              <w:rPr>
                <w:sz w:val="24"/>
                <w:szCs w:val="24"/>
              </w:rPr>
              <w:t>1. Выполнение показателей деятельности по количеству клубных формирований и привлечению в них участников.</w:t>
            </w:r>
          </w:p>
          <w:p w:rsidR="00A27D1A" w:rsidRPr="0010535F" w:rsidRDefault="00A27D1A" w:rsidP="00BA2090">
            <w:pPr>
              <w:tabs>
                <w:tab w:val="left" w:pos="227"/>
                <w:tab w:val="left" w:pos="270"/>
              </w:tabs>
              <w:jc w:val="both"/>
              <w:rPr>
                <w:sz w:val="24"/>
                <w:szCs w:val="24"/>
              </w:rPr>
            </w:pPr>
            <w:r w:rsidRPr="0010535F">
              <w:rPr>
                <w:sz w:val="24"/>
                <w:szCs w:val="24"/>
              </w:rPr>
              <w:t xml:space="preserve">2. Количество методических рекомендаций, направленных в филиалы учреждения </w:t>
            </w:r>
            <w:proofErr w:type="spellStart"/>
            <w:r w:rsidRPr="0010535F">
              <w:rPr>
                <w:sz w:val="24"/>
                <w:szCs w:val="24"/>
              </w:rPr>
              <w:t>культурно-досугового</w:t>
            </w:r>
            <w:proofErr w:type="spellEnd"/>
            <w:r w:rsidRPr="0010535F">
              <w:rPr>
                <w:sz w:val="24"/>
                <w:szCs w:val="24"/>
              </w:rPr>
              <w:t xml:space="preserve"> типа (по плану/фактически). </w:t>
            </w:r>
          </w:p>
          <w:p w:rsidR="00A27D1A" w:rsidRPr="0010535F" w:rsidRDefault="00A27D1A" w:rsidP="00BA2090">
            <w:pPr>
              <w:tabs>
                <w:tab w:val="left" w:pos="227"/>
                <w:tab w:val="left" w:pos="270"/>
              </w:tabs>
              <w:jc w:val="both"/>
              <w:rPr>
                <w:sz w:val="24"/>
                <w:szCs w:val="24"/>
              </w:rPr>
            </w:pPr>
            <w:r w:rsidRPr="0010535F">
              <w:rPr>
                <w:sz w:val="24"/>
                <w:szCs w:val="24"/>
              </w:rPr>
              <w:t xml:space="preserve">3. Количество (доля) </w:t>
            </w:r>
            <w:proofErr w:type="spellStart"/>
            <w:r w:rsidRPr="0010535F">
              <w:rPr>
                <w:sz w:val="24"/>
                <w:szCs w:val="24"/>
              </w:rPr>
              <w:t>культурно-досуговых</w:t>
            </w:r>
            <w:proofErr w:type="spellEnd"/>
            <w:r w:rsidRPr="0010535F">
              <w:rPr>
                <w:sz w:val="24"/>
                <w:szCs w:val="24"/>
              </w:rPr>
              <w:t xml:space="preserve"> мероприятий, подготовленных или проведенных с участием работника (по плану/фактически).</w:t>
            </w:r>
          </w:p>
          <w:p w:rsidR="00A27D1A" w:rsidRPr="0010535F" w:rsidRDefault="00A27D1A" w:rsidP="00BA2090">
            <w:pPr>
              <w:tabs>
                <w:tab w:val="left" w:pos="227"/>
                <w:tab w:val="left" w:pos="270"/>
              </w:tabs>
              <w:jc w:val="both"/>
              <w:rPr>
                <w:sz w:val="24"/>
                <w:szCs w:val="24"/>
              </w:rPr>
            </w:pPr>
            <w:r w:rsidRPr="0010535F">
              <w:rPr>
                <w:sz w:val="24"/>
                <w:szCs w:val="24"/>
              </w:rPr>
              <w:t xml:space="preserve">4. Высокий уровень подготовки и проведения </w:t>
            </w:r>
            <w:proofErr w:type="spellStart"/>
            <w:r w:rsidRPr="0010535F">
              <w:rPr>
                <w:sz w:val="24"/>
                <w:szCs w:val="24"/>
              </w:rPr>
              <w:t>культурно-досуговых</w:t>
            </w:r>
            <w:proofErr w:type="spellEnd"/>
            <w:r w:rsidRPr="0010535F">
              <w:rPr>
                <w:sz w:val="24"/>
                <w:szCs w:val="24"/>
              </w:rPr>
              <w:t xml:space="preserve"> мероприятий.</w:t>
            </w:r>
          </w:p>
          <w:p w:rsidR="00A27D1A" w:rsidRDefault="00A27D1A" w:rsidP="00BA2090">
            <w:pPr>
              <w:ind w:left="17"/>
              <w:contextualSpacing/>
              <w:jc w:val="both"/>
              <w:rPr>
                <w:sz w:val="24"/>
                <w:szCs w:val="24"/>
              </w:rPr>
            </w:pPr>
            <w:r w:rsidRPr="0010535F">
              <w:rPr>
                <w:sz w:val="24"/>
                <w:szCs w:val="24"/>
              </w:rPr>
              <w:t xml:space="preserve">5. Количество человек, посетивших </w:t>
            </w:r>
            <w:proofErr w:type="gramStart"/>
            <w:r w:rsidRPr="0010535F">
              <w:rPr>
                <w:sz w:val="24"/>
                <w:szCs w:val="24"/>
              </w:rPr>
              <w:t>соответствующие</w:t>
            </w:r>
            <w:proofErr w:type="gramEnd"/>
            <w:r w:rsidRPr="0010535F">
              <w:rPr>
                <w:sz w:val="24"/>
                <w:szCs w:val="24"/>
              </w:rPr>
              <w:t xml:space="preserve"> мероприятие, по сравнению со средней пос</w:t>
            </w:r>
            <w:r>
              <w:rPr>
                <w:sz w:val="24"/>
                <w:szCs w:val="24"/>
              </w:rPr>
              <w:t>ещаемостью за предыдущий период.</w:t>
            </w:r>
          </w:p>
          <w:p w:rsidR="00A27D1A" w:rsidRPr="008C26B3" w:rsidRDefault="00A27D1A" w:rsidP="00A27D1A">
            <w:pPr>
              <w:widowControl w:val="0"/>
              <w:numPr>
                <w:ilvl w:val="0"/>
                <w:numId w:val="4"/>
              </w:numPr>
              <w:autoSpaceDE w:val="0"/>
              <w:autoSpaceDN w:val="0"/>
              <w:adjustRightInd w:val="0"/>
              <w:ind w:left="34"/>
              <w:contextualSpacing/>
              <w:jc w:val="both"/>
              <w:rPr>
                <w:sz w:val="24"/>
                <w:szCs w:val="24"/>
              </w:rPr>
            </w:pPr>
            <w:r>
              <w:rPr>
                <w:sz w:val="24"/>
                <w:szCs w:val="24"/>
              </w:rPr>
              <w:t xml:space="preserve">6. </w:t>
            </w:r>
            <w:r w:rsidRPr="008C26B3">
              <w:rPr>
                <w:sz w:val="24"/>
                <w:szCs w:val="24"/>
              </w:rPr>
              <w:t>Особый вклад в развитие отрасли и учреждения в том числе:</w:t>
            </w:r>
          </w:p>
          <w:p w:rsidR="00A27D1A" w:rsidRPr="008C26B3"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создание новых форм досуга населения;</w:t>
            </w:r>
          </w:p>
          <w:p w:rsidR="00A27D1A" w:rsidRPr="00A95156" w:rsidRDefault="00A27D1A" w:rsidP="00A27D1A">
            <w:pPr>
              <w:widowControl w:val="0"/>
              <w:numPr>
                <w:ilvl w:val="0"/>
                <w:numId w:val="7"/>
              </w:numPr>
              <w:autoSpaceDE w:val="0"/>
              <w:autoSpaceDN w:val="0"/>
              <w:adjustRightInd w:val="0"/>
              <w:ind w:left="223" w:firstLine="0"/>
              <w:contextualSpacing/>
              <w:jc w:val="both"/>
              <w:rPr>
                <w:sz w:val="24"/>
                <w:szCs w:val="24"/>
              </w:rPr>
            </w:pPr>
            <w:r w:rsidRPr="008C26B3">
              <w:rPr>
                <w:sz w:val="24"/>
                <w:szCs w:val="24"/>
              </w:rPr>
              <w:t>работа с национальными общественными объединениями, социально</w:t>
            </w:r>
            <w:r>
              <w:rPr>
                <w:sz w:val="24"/>
                <w:szCs w:val="24"/>
              </w:rPr>
              <w:t>-незащищенными слоями населения.</w:t>
            </w:r>
          </w:p>
          <w:p w:rsidR="00A27D1A" w:rsidRPr="0010535F" w:rsidRDefault="00A27D1A" w:rsidP="00BA2090">
            <w:pPr>
              <w:ind w:left="17"/>
              <w:contextualSpacing/>
              <w:jc w:val="both"/>
              <w:rPr>
                <w:sz w:val="24"/>
                <w:szCs w:val="24"/>
              </w:rPr>
            </w:pPr>
            <w:r w:rsidRPr="0010535F">
              <w:rPr>
                <w:sz w:val="24"/>
                <w:szCs w:val="24"/>
              </w:rPr>
              <w:t>ВСЕГО:</w:t>
            </w:r>
          </w:p>
        </w:tc>
        <w:tc>
          <w:tcPr>
            <w:tcW w:w="2032" w:type="dxa"/>
          </w:tcPr>
          <w:p w:rsidR="00A27D1A" w:rsidRPr="0010535F" w:rsidRDefault="00A27D1A" w:rsidP="00BA2090">
            <w:pPr>
              <w:widowControl w:val="0"/>
              <w:autoSpaceDE w:val="0"/>
              <w:autoSpaceDN w:val="0"/>
              <w:adjustRightInd w:val="0"/>
              <w:jc w:val="center"/>
              <w:rPr>
                <w:b/>
                <w:sz w:val="24"/>
                <w:szCs w:val="24"/>
                <w:lang w:bidi="or-IN"/>
              </w:rPr>
            </w:pPr>
            <w:r>
              <w:rPr>
                <w:sz w:val="24"/>
                <w:szCs w:val="24"/>
                <w:lang w:bidi="or-IN"/>
              </w:rPr>
              <w:t>до 80</w:t>
            </w:r>
            <w:r w:rsidRPr="0010535F">
              <w:rPr>
                <w:sz w:val="24"/>
                <w:szCs w:val="24"/>
                <w:lang w:bidi="or-IN"/>
              </w:rPr>
              <w:t>%</w:t>
            </w:r>
          </w:p>
          <w:p w:rsidR="00A27D1A" w:rsidRPr="0010535F" w:rsidRDefault="00A27D1A" w:rsidP="00BA2090">
            <w:pPr>
              <w:widowControl w:val="0"/>
              <w:autoSpaceDE w:val="0"/>
              <w:autoSpaceDN w:val="0"/>
              <w:adjustRightInd w:val="0"/>
              <w:jc w:val="both"/>
              <w:rPr>
                <w:sz w:val="24"/>
                <w:szCs w:val="24"/>
                <w:lang w:bidi="or-IN"/>
              </w:rPr>
            </w:pPr>
          </w:p>
          <w:p w:rsidR="00A27D1A" w:rsidRDefault="00A27D1A" w:rsidP="00BA2090">
            <w:pPr>
              <w:widowControl w:val="0"/>
              <w:autoSpaceDE w:val="0"/>
              <w:autoSpaceDN w:val="0"/>
              <w:adjustRightInd w:val="0"/>
              <w:jc w:val="both"/>
              <w:rPr>
                <w:sz w:val="24"/>
                <w:szCs w:val="24"/>
                <w:lang w:bidi="or-IN"/>
              </w:rPr>
            </w:pPr>
          </w:p>
          <w:p w:rsidR="00A27D1A" w:rsidRPr="0010535F" w:rsidRDefault="00A27D1A" w:rsidP="00BA2090">
            <w:pPr>
              <w:widowControl w:val="0"/>
              <w:autoSpaceDE w:val="0"/>
              <w:autoSpaceDN w:val="0"/>
              <w:adjustRightInd w:val="0"/>
              <w:jc w:val="center"/>
              <w:rPr>
                <w:sz w:val="24"/>
                <w:szCs w:val="24"/>
                <w:lang w:bidi="or-IN"/>
              </w:rPr>
            </w:pPr>
            <w:r>
              <w:rPr>
                <w:sz w:val="24"/>
                <w:szCs w:val="24"/>
                <w:lang w:bidi="or-IN"/>
              </w:rPr>
              <w:t>до 80</w:t>
            </w:r>
            <w:r w:rsidRPr="0010535F">
              <w:rPr>
                <w:sz w:val="24"/>
                <w:szCs w:val="24"/>
                <w:lang w:bidi="or-IN"/>
              </w:rPr>
              <w:t>%</w:t>
            </w:r>
          </w:p>
          <w:p w:rsidR="00A27D1A" w:rsidRPr="0010535F" w:rsidRDefault="00A27D1A" w:rsidP="00BA2090">
            <w:pPr>
              <w:widowControl w:val="0"/>
              <w:autoSpaceDE w:val="0"/>
              <w:autoSpaceDN w:val="0"/>
              <w:adjustRightInd w:val="0"/>
              <w:jc w:val="both"/>
              <w:rPr>
                <w:sz w:val="24"/>
                <w:szCs w:val="24"/>
                <w:lang w:bidi="or-IN"/>
              </w:rPr>
            </w:pPr>
          </w:p>
          <w:p w:rsidR="00A27D1A" w:rsidRDefault="00A27D1A" w:rsidP="00BA2090">
            <w:pPr>
              <w:widowControl w:val="0"/>
              <w:autoSpaceDE w:val="0"/>
              <w:autoSpaceDN w:val="0"/>
              <w:adjustRightInd w:val="0"/>
              <w:jc w:val="both"/>
              <w:rPr>
                <w:sz w:val="24"/>
                <w:szCs w:val="24"/>
                <w:lang w:bidi="or-IN"/>
              </w:rPr>
            </w:pPr>
          </w:p>
          <w:p w:rsidR="00A27D1A" w:rsidRPr="0010535F" w:rsidRDefault="00A27D1A" w:rsidP="00BA2090">
            <w:pPr>
              <w:widowControl w:val="0"/>
              <w:autoSpaceDE w:val="0"/>
              <w:autoSpaceDN w:val="0"/>
              <w:adjustRightInd w:val="0"/>
              <w:jc w:val="center"/>
              <w:rPr>
                <w:sz w:val="24"/>
                <w:szCs w:val="24"/>
                <w:lang w:bidi="or-IN"/>
              </w:rPr>
            </w:pPr>
            <w:r>
              <w:rPr>
                <w:sz w:val="24"/>
                <w:szCs w:val="24"/>
                <w:lang w:bidi="or-IN"/>
              </w:rPr>
              <w:t>до 80</w:t>
            </w:r>
            <w:r w:rsidRPr="0010535F">
              <w:rPr>
                <w:sz w:val="24"/>
                <w:szCs w:val="24"/>
                <w:lang w:bidi="or-IN"/>
              </w:rPr>
              <w:t>%</w:t>
            </w:r>
          </w:p>
          <w:p w:rsidR="00A27D1A" w:rsidRPr="0010535F" w:rsidRDefault="00A27D1A" w:rsidP="00BA2090">
            <w:pPr>
              <w:widowControl w:val="0"/>
              <w:autoSpaceDE w:val="0"/>
              <w:autoSpaceDN w:val="0"/>
              <w:adjustRightInd w:val="0"/>
              <w:jc w:val="both"/>
              <w:rPr>
                <w:sz w:val="24"/>
                <w:szCs w:val="24"/>
                <w:lang w:bidi="or-IN"/>
              </w:rPr>
            </w:pPr>
          </w:p>
          <w:p w:rsidR="00A27D1A" w:rsidRDefault="00A27D1A" w:rsidP="00BA2090">
            <w:pPr>
              <w:jc w:val="both"/>
              <w:rPr>
                <w:sz w:val="24"/>
                <w:szCs w:val="24"/>
              </w:rPr>
            </w:pPr>
          </w:p>
          <w:p w:rsidR="00A27D1A" w:rsidRPr="0010535F" w:rsidRDefault="00A27D1A" w:rsidP="00BA2090">
            <w:pPr>
              <w:jc w:val="both"/>
              <w:rPr>
                <w:sz w:val="24"/>
                <w:szCs w:val="24"/>
              </w:rPr>
            </w:pPr>
            <w:r>
              <w:rPr>
                <w:sz w:val="24"/>
                <w:szCs w:val="24"/>
              </w:rPr>
              <w:t xml:space="preserve">        до 50 %</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 xml:space="preserve">до </w:t>
            </w:r>
            <w:r>
              <w:rPr>
                <w:sz w:val="24"/>
                <w:szCs w:val="24"/>
              </w:rPr>
              <w:t>50</w:t>
            </w:r>
            <w:r w:rsidRPr="0010535F">
              <w:rPr>
                <w:sz w:val="24"/>
                <w:szCs w:val="24"/>
              </w:rPr>
              <w:t>%</w:t>
            </w:r>
          </w:p>
          <w:p w:rsidR="00A27D1A" w:rsidRDefault="00A27D1A" w:rsidP="00BA2090">
            <w:pPr>
              <w:jc w:val="both"/>
              <w:rPr>
                <w:sz w:val="24"/>
                <w:szCs w:val="24"/>
              </w:rPr>
            </w:pPr>
          </w:p>
          <w:p w:rsidR="00A27D1A" w:rsidRDefault="00A27D1A" w:rsidP="00BA2090">
            <w:pPr>
              <w:jc w:val="both"/>
              <w:rPr>
                <w:sz w:val="24"/>
                <w:szCs w:val="24"/>
              </w:rPr>
            </w:pPr>
          </w:p>
          <w:p w:rsidR="00A27D1A" w:rsidRDefault="00A27D1A" w:rsidP="00BA2090">
            <w:pPr>
              <w:jc w:val="center"/>
              <w:rPr>
                <w:sz w:val="24"/>
                <w:szCs w:val="24"/>
              </w:rPr>
            </w:pPr>
          </w:p>
          <w:p w:rsidR="00A27D1A" w:rsidRDefault="00A27D1A" w:rsidP="00BA2090">
            <w:pPr>
              <w:jc w:val="center"/>
              <w:rPr>
                <w:sz w:val="24"/>
                <w:szCs w:val="24"/>
              </w:rPr>
            </w:pPr>
          </w:p>
          <w:p w:rsidR="00A27D1A" w:rsidRDefault="00A27D1A" w:rsidP="00BA2090">
            <w:pPr>
              <w:jc w:val="center"/>
              <w:rPr>
                <w:sz w:val="24"/>
                <w:szCs w:val="24"/>
              </w:rPr>
            </w:pPr>
            <w:r>
              <w:rPr>
                <w:sz w:val="24"/>
                <w:szCs w:val="24"/>
              </w:rPr>
              <w:t>до 15 %</w:t>
            </w:r>
          </w:p>
          <w:p w:rsidR="00A27D1A" w:rsidRDefault="00A27D1A" w:rsidP="00BA2090">
            <w:pPr>
              <w:jc w:val="center"/>
              <w:rPr>
                <w:sz w:val="24"/>
                <w:szCs w:val="24"/>
              </w:rPr>
            </w:pPr>
            <w:r>
              <w:rPr>
                <w:sz w:val="24"/>
                <w:szCs w:val="24"/>
              </w:rPr>
              <w:t>до 15 %</w:t>
            </w:r>
          </w:p>
          <w:p w:rsidR="00A27D1A" w:rsidRDefault="00A27D1A" w:rsidP="00BA2090">
            <w:pPr>
              <w:tabs>
                <w:tab w:val="left" w:pos="345"/>
              </w:tabs>
              <w:rPr>
                <w:sz w:val="24"/>
                <w:szCs w:val="24"/>
              </w:rPr>
            </w:pPr>
          </w:p>
          <w:p w:rsidR="00A27D1A" w:rsidRDefault="00A27D1A" w:rsidP="00BA2090">
            <w:pPr>
              <w:rPr>
                <w:sz w:val="24"/>
                <w:szCs w:val="24"/>
              </w:rPr>
            </w:pPr>
          </w:p>
          <w:p w:rsidR="00A27D1A" w:rsidRPr="0023694D" w:rsidRDefault="00A27D1A" w:rsidP="00BA2090">
            <w:pPr>
              <w:jc w:val="center"/>
              <w:rPr>
                <w:b/>
                <w:sz w:val="24"/>
                <w:szCs w:val="24"/>
              </w:rPr>
            </w:pPr>
            <w:r w:rsidRPr="0023694D">
              <w:rPr>
                <w:b/>
                <w:sz w:val="24"/>
                <w:szCs w:val="24"/>
              </w:rPr>
              <w:t>не более 370 %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Библиотекар</w:t>
            </w:r>
            <w:r>
              <w:rPr>
                <w:sz w:val="24"/>
                <w:szCs w:val="24"/>
              </w:rPr>
              <w:t>ь</w:t>
            </w:r>
          </w:p>
        </w:tc>
        <w:tc>
          <w:tcPr>
            <w:tcW w:w="5670" w:type="dxa"/>
          </w:tcPr>
          <w:p w:rsidR="00A27D1A" w:rsidRPr="0010535F" w:rsidRDefault="00A27D1A" w:rsidP="00BA2090">
            <w:pPr>
              <w:jc w:val="both"/>
              <w:rPr>
                <w:sz w:val="24"/>
                <w:szCs w:val="24"/>
              </w:rPr>
            </w:pPr>
            <w:r w:rsidRPr="0010535F">
              <w:rPr>
                <w:sz w:val="24"/>
                <w:szCs w:val="24"/>
              </w:rPr>
              <w:t>1. Количество (доля) зарегистрированных пользователей, приходящихся на одного библиотекаря в учрежден</w:t>
            </w:r>
            <w:r>
              <w:rPr>
                <w:sz w:val="24"/>
                <w:szCs w:val="24"/>
              </w:rPr>
              <w:t>ии: по плану (норме)/фактически.</w:t>
            </w:r>
          </w:p>
          <w:p w:rsidR="00A27D1A" w:rsidRPr="0010535F" w:rsidRDefault="00A27D1A" w:rsidP="00BA2090">
            <w:pPr>
              <w:jc w:val="both"/>
              <w:rPr>
                <w:sz w:val="24"/>
                <w:szCs w:val="24"/>
              </w:rPr>
            </w:pPr>
            <w:r w:rsidRPr="0010535F">
              <w:rPr>
                <w:sz w:val="24"/>
                <w:szCs w:val="24"/>
              </w:rPr>
              <w:t xml:space="preserve">2. Доля удовлетворенных обращений пользователей библиотеки в отчетный период от поступивших обращений в целом (выявленная на </w:t>
            </w:r>
            <w:r>
              <w:rPr>
                <w:sz w:val="24"/>
                <w:szCs w:val="24"/>
              </w:rPr>
              <w:t>основе анкетирования, опросов).</w:t>
            </w:r>
          </w:p>
          <w:p w:rsidR="00A27D1A" w:rsidRPr="0010535F" w:rsidRDefault="00A27D1A" w:rsidP="00BA2090">
            <w:pPr>
              <w:jc w:val="both"/>
              <w:rPr>
                <w:sz w:val="24"/>
                <w:szCs w:val="24"/>
              </w:rPr>
            </w:pPr>
            <w:r w:rsidRPr="0010535F">
              <w:rPr>
                <w:sz w:val="24"/>
                <w:szCs w:val="24"/>
              </w:rPr>
              <w:t>3. Выполнение показателей по количеству посещений и книговыд</w:t>
            </w:r>
            <w:r>
              <w:rPr>
                <w:sz w:val="24"/>
                <w:szCs w:val="24"/>
              </w:rPr>
              <w:t>ачи в год (по плану/фактически).</w:t>
            </w:r>
          </w:p>
          <w:p w:rsidR="00A27D1A" w:rsidRDefault="00A27D1A" w:rsidP="00BA2090">
            <w:pPr>
              <w:jc w:val="both"/>
              <w:rPr>
                <w:sz w:val="24"/>
                <w:szCs w:val="24"/>
              </w:rPr>
            </w:pPr>
            <w:r w:rsidRPr="0010535F">
              <w:rPr>
                <w:sz w:val="24"/>
                <w:szCs w:val="24"/>
              </w:rPr>
              <w:t>4. Высокий уровень подготовки, творческая активность в организации и проведении культурно-просветительских и обучающих мероприятий (доля удовлетворенных пользователей, выявл</w:t>
            </w:r>
            <w:r>
              <w:rPr>
                <w:sz w:val="24"/>
                <w:szCs w:val="24"/>
              </w:rPr>
              <w:t>енная  на основе анкетирования).</w:t>
            </w:r>
          </w:p>
          <w:p w:rsidR="00A27D1A" w:rsidRPr="00342BF4" w:rsidRDefault="00A27D1A" w:rsidP="00BA2090">
            <w:pPr>
              <w:jc w:val="both"/>
              <w:rPr>
                <w:sz w:val="24"/>
                <w:szCs w:val="24"/>
              </w:rPr>
            </w:pPr>
            <w:r>
              <w:rPr>
                <w:sz w:val="24"/>
                <w:szCs w:val="24"/>
              </w:rPr>
              <w:t>5</w:t>
            </w:r>
            <w:r w:rsidRPr="00342BF4">
              <w:rPr>
                <w:sz w:val="24"/>
                <w:szCs w:val="24"/>
              </w:rPr>
              <w:t>.Своевременная сдача планов, отчет</w:t>
            </w:r>
            <w:r>
              <w:rPr>
                <w:sz w:val="24"/>
                <w:szCs w:val="24"/>
              </w:rPr>
              <w:t>ов библиотеки.</w:t>
            </w:r>
          </w:p>
          <w:p w:rsidR="00A27D1A" w:rsidRPr="00342BF4" w:rsidRDefault="00A27D1A" w:rsidP="00BA2090">
            <w:pPr>
              <w:jc w:val="both"/>
              <w:rPr>
                <w:sz w:val="24"/>
                <w:szCs w:val="24"/>
              </w:rPr>
            </w:pPr>
            <w:r>
              <w:rPr>
                <w:sz w:val="24"/>
                <w:szCs w:val="24"/>
              </w:rPr>
              <w:t>6</w:t>
            </w:r>
            <w:r w:rsidRPr="00342BF4">
              <w:rPr>
                <w:sz w:val="24"/>
                <w:szCs w:val="24"/>
              </w:rPr>
              <w:t>.Применение в</w:t>
            </w:r>
            <w:r>
              <w:rPr>
                <w:sz w:val="24"/>
                <w:szCs w:val="24"/>
              </w:rPr>
              <w:t xml:space="preserve"> работе передовых методов труда.</w:t>
            </w:r>
          </w:p>
          <w:p w:rsidR="00A27D1A" w:rsidRPr="0010535F" w:rsidRDefault="00A27D1A" w:rsidP="00BA2090">
            <w:pPr>
              <w:jc w:val="both"/>
              <w:rPr>
                <w:color w:val="FF0000"/>
                <w:sz w:val="24"/>
                <w:szCs w:val="24"/>
              </w:rPr>
            </w:pPr>
            <w:r w:rsidRPr="0010535F">
              <w:rPr>
                <w:sz w:val="24"/>
                <w:szCs w:val="24"/>
                <w:lang w:bidi="or-IN"/>
              </w:rPr>
              <w:t>ВСЕГО:</w:t>
            </w:r>
          </w:p>
        </w:tc>
        <w:tc>
          <w:tcPr>
            <w:tcW w:w="2032" w:type="dxa"/>
          </w:tcPr>
          <w:p w:rsidR="00A27D1A" w:rsidRPr="009C625F" w:rsidRDefault="00A27D1A" w:rsidP="00BA2090">
            <w:pPr>
              <w:jc w:val="center"/>
              <w:rPr>
                <w:sz w:val="24"/>
                <w:szCs w:val="24"/>
              </w:rPr>
            </w:pPr>
            <w:r>
              <w:rPr>
                <w:sz w:val="24"/>
                <w:szCs w:val="24"/>
              </w:rPr>
              <w:t>до 8</w:t>
            </w:r>
            <w:r w:rsidRPr="009C625F">
              <w:rPr>
                <w:sz w:val="24"/>
                <w:szCs w:val="24"/>
              </w:rPr>
              <w:t>0 %</w:t>
            </w: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center"/>
              <w:rPr>
                <w:sz w:val="24"/>
                <w:szCs w:val="24"/>
              </w:rPr>
            </w:pPr>
            <w:r>
              <w:rPr>
                <w:sz w:val="24"/>
                <w:szCs w:val="24"/>
              </w:rPr>
              <w:t xml:space="preserve">до 50 </w:t>
            </w:r>
            <w:r w:rsidRPr="009C625F">
              <w:rPr>
                <w:sz w:val="24"/>
                <w:szCs w:val="24"/>
              </w:rPr>
              <w:t>%</w:t>
            </w: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center"/>
              <w:rPr>
                <w:sz w:val="24"/>
                <w:szCs w:val="24"/>
              </w:rPr>
            </w:pPr>
            <w:r>
              <w:rPr>
                <w:sz w:val="24"/>
                <w:szCs w:val="24"/>
              </w:rPr>
              <w:t xml:space="preserve">до 80 </w:t>
            </w:r>
            <w:r w:rsidRPr="009C625F">
              <w:rPr>
                <w:sz w:val="24"/>
                <w:szCs w:val="24"/>
              </w:rPr>
              <w:t>%</w:t>
            </w: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center"/>
              <w:rPr>
                <w:sz w:val="24"/>
                <w:szCs w:val="24"/>
              </w:rPr>
            </w:pPr>
            <w:r>
              <w:rPr>
                <w:sz w:val="24"/>
                <w:szCs w:val="24"/>
              </w:rPr>
              <w:t>до 8</w:t>
            </w:r>
            <w:r w:rsidRPr="009C625F">
              <w:rPr>
                <w:sz w:val="24"/>
                <w:szCs w:val="24"/>
              </w:rPr>
              <w:t>0 %</w:t>
            </w: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both"/>
              <w:rPr>
                <w:sz w:val="24"/>
                <w:szCs w:val="24"/>
              </w:rPr>
            </w:pPr>
          </w:p>
          <w:p w:rsidR="00A27D1A" w:rsidRPr="009C625F" w:rsidRDefault="00A27D1A" w:rsidP="00BA2090">
            <w:pPr>
              <w:jc w:val="center"/>
              <w:rPr>
                <w:sz w:val="24"/>
                <w:szCs w:val="24"/>
              </w:rPr>
            </w:pPr>
            <w:r>
              <w:rPr>
                <w:sz w:val="24"/>
                <w:szCs w:val="24"/>
              </w:rPr>
              <w:t xml:space="preserve">до 50 </w:t>
            </w:r>
            <w:r w:rsidRPr="009C625F">
              <w:rPr>
                <w:sz w:val="24"/>
                <w:szCs w:val="24"/>
              </w:rPr>
              <w:t>%</w:t>
            </w:r>
          </w:p>
          <w:p w:rsidR="00A27D1A" w:rsidRPr="009C625F" w:rsidRDefault="00A27D1A" w:rsidP="00BA2090">
            <w:pPr>
              <w:jc w:val="center"/>
              <w:rPr>
                <w:sz w:val="24"/>
                <w:szCs w:val="24"/>
              </w:rPr>
            </w:pPr>
            <w:r>
              <w:rPr>
                <w:sz w:val="24"/>
                <w:szCs w:val="24"/>
              </w:rPr>
              <w:t xml:space="preserve">до 30 </w:t>
            </w:r>
            <w:r w:rsidRPr="009C625F">
              <w:rPr>
                <w:sz w:val="24"/>
                <w:szCs w:val="24"/>
              </w:rPr>
              <w:t>%</w:t>
            </w:r>
          </w:p>
          <w:p w:rsidR="00A27D1A" w:rsidRPr="00637E98" w:rsidRDefault="00A27D1A" w:rsidP="00BA2090">
            <w:pPr>
              <w:jc w:val="center"/>
              <w:rPr>
                <w:b/>
                <w:sz w:val="24"/>
                <w:szCs w:val="24"/>
              </w:rPr>
            </w:pPr>
            <w:r w:rsidRPr="00637E98">
              <w:rPr>
                <w:b/>
                <w:sz w:val="24"/>
                <w:szCs w:val="24"/>
              </w:rPr>
              <w:t>не более 370 %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 xml:space="preserve">Контрактный </w:t>
            </w:r>
            <w:r w:rsidRPr="0010535F">
              <w:rPr>
                <w:sz w:val="24"/>
                <w:szCs w:val="24"/>
              </w:rPr>
              <w:lastRenderedPageBreak/>
              <w:t>управляющий</w:t>
            </w:r>
            <w:r>
              <w:rPr>
                <w:sz w:val="24"/>
                <w:szCs w:val="24"/>
              </w:rPr>
              <w:t>, бухгалтер</w:t>
            </w:r>
          </w:p>
        </w:tc>
        <w:tc>
          <w:tcPr>
            <w:tcW w:w="5670" w:type="dxa"/>
          </w:tcPr>
          <w:p w:rsidR="00A27D1A" w:rsidRPr="0010535F" w:rsidRDefault="00A27D1A" w:rsidP="00A27D1A">
            <w:pPr>
              <w:widowControl w:val="0"/>
              <w:numPr>
                <w:ilvl w:val="0"/>
                <w:numId w:val="6"/>
              </w:numPr>
              <w:autoSpaceDE w:val="0"/>
              <w:autoSpaceDN w:val="0"/>
              <w:adjustRightInd w:val="0"/>
              <w:ind w:left="34"/>
              <w:contextualSpacing/>
              <w:jc w:val="both"/>
              <w:rPr>
                <w:sz w:val="24"/>
                <w:szCs w:val="24"/>
              </w:rPr>
            </w:pPr>
            <w:r>
              <w:rPr>
                <w:sz w:val="24"/>
                <w:szCs w:val="24"/>
              </w:rPr>
              <w:lastRenderedPageBreak/>
              <w:t xml:space="preserve">1. </w:t>
            </w:r>
            <w:r w:rsidRPr="0010535F">
              <w:rPr>
                <w:sz w:val="24"/>
                <w:szCs w:val="24"/>
              </w:rPr>
              <w:t xml:space="preserve">Своевременное и качественное выполнение </w:t>
            </w:r>
            <w:r w:rsidRPr="0010535F">
              <w:rPr>
                <w:sz w:val="24"/>
                <w:szCs w:val="24"/>
              </w:rPr>
              <w:lastRenderedPageBreak/>
              <w:t>показателей</w:t>
            </w:r>
            <w:r>
              <w:rPr>
                <w:sz w:val="24"/>
                <w:szCs w:val="24"/>
              </w:rPr>
              <w:t xml:space="preserve"> содержания работы по должности.</w:t>
            </w:r>
          </w:p>
          <w:p w:rsidR="00A27D1A" w:rsidRPr="0010535F" w:rsidRDefault="00A27D1A" w:rsidP="00A27D1A">
            <w:pPr>
              <w:widowControl w:val="0"/>
              <w:numPr>
                <w:ilvl w:val="0"/>
                <w:numId w:val="6"/>
              </w:numPr>
              <w:autoSpaceDE w:val="0"/>
              <w:autoSpaceDN w:val="0"/>
              <w:adjustRightInd w:val="0"/>
              <w:ind w:left="34"/>
              <w:contextualSpacing/>
              <w:jc w:val="both"/>
              <w:rPr>
                <w:sz w:val="24"/>
                <w:szCs w:val="24"/>
              </w:rPr>
            </w:pPr>
            <w:r>
              <w:rPr>
                <w:sz w:val="24"/>
                <w:szCs w:val="24"/>
              </w:rPr>
              <w:t xml:space="preserve">2. </w:t>
            </w:r>
            <w:r w:rsidRPr="0010535F">
              <w:rPr>
                <w:sz w:val="24"/>
                <w:szCs w:val="24"/>
              </w:rPr>
              <w:t>Отсутствие факт</w:t>
            </w:r>
            <w:r>
              <w:rPr>
                <w:sz w:val="24"/>
                <w:szCs w:val="24"/>
              </w:rPr>
              <w:t>ов нарушения проведения закупки.</w:t>
            </w:r>
          </w:p>
          <w:p w:rsidR="00A27D1A" w:rsidRPr="005652CB" w:rsidRDefault="00A27D1A" w:rsidP="00A27D1A">
            <w:pPr>
              <w:widowControl w:val="0"/>
              <w:numPr>
                <w:ilvl w:val="0"/>
                <w:numId w:val="6"/>
              </w:numPr>
              <w:autoSpaceDE w:val="0"/>
              <w:autoSpaceDN w:val="0"/>
              <w:adjustRightInd w:val="0"/>
              <w:ind w:left="34"/>
              <w:contextualSpacing/>
              <w:jc w:val="both"/>
              <w:rPr>
                <w:sz w:val="24"/>
                <w:szCs w:val="24"/>
              </w:rPr>
            </w:pPr>
            <w:r>
              <w:rPr>
                <w:rFonts w:eastAsia="Calibri"/>
                <w:sz w:val="24"/>
                <w:szCs w:val="24"/>
              </w:rPr>
              <w:t xml:space="preserve">3. </w:t>
            </w:r>
            <w:r w:rsidRPr="0010535F">
              <w:rPr>
                <w:rFonts w:eastAsia="Calibri"/>
                <w:sz w:val="24"/>
                <w:szCs w:val="24"/>
              </w:rPr>
              <w:t>Активность и инициатива в освоении новых компьютерных и информационных технологий, способности быстро адаптироваться</w:t>
            </w:r>
            <w:r>
              <w:rPr>
                <w:rFonts w:eastAsia="Calibri"/>
                <w:sz w:val="24"/>
                <w:szCs w:val="24"/>
              </w:rPr>
              <w:t xml:space="preserve"> к новым условиям и требованиям.</w:t>
            </w:r>
          </w:p>
          <w:p w:rsidR="00A27D1A" w:rsidRPr="0010535F" w:rsidRDefault="00A27D1A" w:rsidP="00A27D1A">
            <w:pPr>
              <w:widowControl w:val="0"/>
              <w:numPr>
                <w:ilvl w:val="0"/>
                <w:numId w:val="6"/>
              </w:numPr>
              <w:autoSpaceDE w:val="0"/>
              <w:autoSpaceDN w:val="0"/>
              <w:adjustRightInd w:val="0"/>
              <w:ind w:left="34"/>
              <w:contextualSpacing/>
              <w:jc w:val="both"/>
              <w:rPr>
                <w:sz w:val="24"/>
                <w:szCs w:val="24"/>
              </w:rPr>
            </w:pPr>
            <w:r>
              <w:rPr>
                <w:rFonts w:eastAsia="Calibri"/>
                <w:sz w:val="24"/>
                <w:szCs w:val="24"/>
              </w:rPr>
              <w:t xml:space="preserve">4. </w:t>
            </w:r>
            <w:r w:rsidRPr="0010535F">
              <w:rPr>
                <w:rFonts w:eastAsia="Calibri"/>
                <w:sz w:val="24"/>
                <w:szCs w:val="24"/>
              </w:rPr>
              <w:t>Отсутствие обоснованных жалоб по результатам проц</w:t>
            </w:r>
            <w:r>
              <w:rPr>
                <w:rFonts w:eastAsia="Calibri"/>
                <w:sz w:val="24"/>
                <w:szCs w:val="24"/>
              </w:rPr>
              <w:t>едур планирования.</w:t>
            </w:r>
          </w:p>
          <w:p w:rsidR="00A27D1A" w:rsidRPr="0010535F" w:rsidRDefault="00A27D1A" w:rsidP="00A27D1A">
            <w:pPr>
              <w:widowControl w:val="0"/>
              <w:numPr>
                <w:ilvl w:val="0"/>
                <w:numId w:val="6"/>
              </w:numPr>
              <w:autoSpaceDE w:val="0"/>
              <w:autoSpaceDN w:val="0"/>
              <w:adjustRightInd w:val="0"/>
              <w:ind w:left="34"/>
              <w:contextualSpacing/>
              <w:jc w:val="both"/>
              <w:rPr>
                <w:sz w:val="24"/>
                <w:szCs w:val="24"/>
              </w:rPr>
            </w:pPr>
            <w:r>
              <w:rPr>
                <w:rFonts w:eastAsia="Calibri"/>
                <w:sz w:val="24"/>
                <w:szCs w:val="24"/>
              </w:rPr>
              <w:t xml:space="preserve">5. </w:t>
            </w:r>
            <w:r w:rsidRPr="0010535F">
              <w:rPr>
                <w:rFonts w:eastAsia="Calibri"/>
                <w:sz w:val="24"/>
                <w:szCs w:val="24"/>
              </w:rPr>
              <w:t>Отсутствие обоснованных жалоб по нарушению сроков размещения документации в единой информационной системе.</w:t>
            </w:r>
          </w:p>
          <w:p w:rsidR="00A27D1A" w:rsidRPr="0010535F" w:rsidRDefault="00A27D1A" w:rsidP="00BA2090">
            <w:pPr>
              <w:widowControl w:val="0"/>
              <w:autoSpaceDE w:val="0"/>
              <w:autoSpaceDN w:val="0"/>
              <w:adjustRightInd w:val="0"/>
              <w:jc w:val="both"/>
              <w:rPr>
                <w:color w:val="FF0000"/>
                <w:sz w:val="24"/>
                <w:szCs w:val="24"/>
              </w:rPr>
            </w:pPr>
            <w:r w:rsidRPr="0010535F">
              <w:rPr>
                <w:sz w:val="24"/>
                <w:szCs w:val="24"/>
                <w:lang w:bidi="or-IN"/>
              </w:rPr>
              <w:t>ВСЕГО:</w:t>
            </w:r>
          </w:p>
        </w:tc>
        <w:tc>
          <w:tcPr>
            <w:tcW w:w="2032" w:type="dxa"/>
          </w:tcPr>
          <w:p w:rsidR="00A27D1A" w:rsidRPr="0010535F" w:rsidRDefault="00A27D1A" w:rsidP="00BA2090">
            <w:pPr>
              <w:jc w:val="center"/>
              <w:rPr>
                <w:sz w:val="24"/>
                <w:szCs w:val="24"/>
              </w:rPr>
            </w:pPr>
            <w:r w:rsidRPr="0010535F">
              <w:rPr>
                <w:sz w:val="24"/>
                <w:szCs w:val="24"/>
              </w:rPr>
              <w:lastRenderedPageBreak/>
              <w:t xml:space="preserve">до </w:t>
            </w:r>
            <w:r>
              <w:rPr>
                <w:sz w:val="24"/>
                <w:szCs w:val="24"/>
              </w:rPr>
              <w:t>50</w:t>
            </w:r>
            <w:r w:rsidRPr="0010535F">
              <w:rPr>
                <w:sz w:val="24"/>
                <w:szCs w:val="24"/>
              </w:rPr>
              <w:t xml:space="preserve"> %</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 xml:space="preserve">до </w:t>
            </w:r>
            <w:r>
              <w:rPr>
                <w:sz w:val="24"/>
                <w:szCs w:val="24"/>
              </w:rPr>
              <w:t>20</w:t>
            </w:r>
            <w:r w:rsidRPr="0010535F">
              <w:rPr>
                <w:sz w:val="24"/>
                <w:szCs w:val="24"/>
              </w:rPr>
              <w:t xml:space="preserve"> %</w:t>
            </w:r>
          </w:p>
          <w:p w:rsidR="00A27D1A"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 xml:space="preserve">до </w:t>
            </w:r>
            <w:r>
              <w:rPr>
                <w:sz w:val="24"/>
                <w:szCs w:val="24"/>
              </w:rPr>
              <w:t>2</w:t>
            </w:r>
            <w:r w:rsidRPr="0010535F">
              <w:rPr>
                <w:sz w:val="24"/>
                <w:szCs w:val="24"/>
              </w:rPr>
              <w:t>0%</w:t>
            </w:r>
          </w:p>
          <w:p w:rsidR="00A27D1A" w:rsidRPr="0010535F" w:rsidRDefault="00A27D1A" w:rsidP="00BA2090">
            <w:pPr>
              <w:jc w:val="both"/>
              <w:rPr>
                <w:sz w:val="24"/>
                <w:szCs w:val="24"/>
              </w:rPr>
            </w:pPr>
          </w:p>
          <w:p w:rsidR="00A27D1A" w:rsidRPr="0010535F" w:rsidRDefault="00A27D1A" w:rsidP="00BA2090">
            <w:pPr>
              <w:jc w:val="both"/>
              <w:rPr>
                <w:sz w:val="24"/>
                <w:szCs w:val="24"/>
              </w:rPr>
            </w:pPr>
          </w:p>
          <w:p w:rsidR="00A27D1A"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 xml:space="preserve">до </w:t>
            </w:r>
            <w:r>
              <w:rPr>
                <w:sz w:val="24"/>
                <w:szCs w:val="24"/>
              </w:rPr>
              <w:t>15</w:t>
            </w:r>
            <w:r w:rsidRPr="0010535F">
              <w:rPr>
                <w:sz w:val="24"/>
                <w:szCs w:val="24"/>
              </w:rPr>
              <w:t xml:space="preserve"> %</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 xml:space="preserve">до </w:t>
            </w:r>
            <w:r>
              <w:rPr>
                <w:sz w:val="24"/>
                <w:szCs w:val="24"/>
              </w:rPr>
              <w:t>15</w:t>
            </w:r>
            <w:r w:rsidRPr="0010535F">
              <w:rPr>
                <w:sz w:val="24"/>
                <w:szCs w:val="24"/>
              </w:rPr>
              <w:t xml:space="preserve"> %</w:t>
            </w:r>
          </w:p>
          <w:p w:rsidR="00A27D1A" w:rsidRPr="0010535F" w:rsidRDefault="00A27D1A" w:rsidP="00BA2090">
            <w:pPr>
              <w:jc w:val="both"/>
              <w:rPr>
                <w:sz w:val="24"/>
                <w:szCs w:val="24"/>
              </w:rPr>
            </w:pPr>
          </w:p>
          <w:p w:rsidR="00A27D1A" w:rsidRDefault="00A27D1A" w:rsidP="00BA2090">
            <w:pPr>
              <w:jc w:val="center"/>
              <w:rPr>
                <w:sz w:val="24"/>
                <w:szCs w:val="24"/>
              </w:rPr>
            </w:pPr>
          </w:p>
          <w:p w:rsidR="00A27D1A" w:rsidRPr="005652CB" w:rsidRDefault="00A27D1A" w:rsidP="00BA2090">
            <w:pPr>
              <w:jc w:val="center"/>
              <w:rPr>
                <w:b/>
                <w:color w:val="FF0000"/>
                <w:sz w:val="24"/>
                <w:szCs w:val="24"/>
              </w:rPr>
            </w:pPr>
            <w:r w:rsidRPr="005652CB">
              <w:rPr>
                <w:b/>
                <w:sz w:val="24"/>
                <w:szCs w:val="24"/>
              </w:rPr>
              <w:t xml:space="preserve">не более </w:t>
            </w:r>
            <w:r>
              <w:rPr>
                <w:b/>
                <w:sz w:val="24"/>
                <w:szCs w:val="24"/>
              </w:rPr>
              <w:t>120</w:t>
            </w:r>
            <w:r w:rsidRPr="005652CB">
              <w:rPr>
                <w:b/>
                <w:sz w:val="24"/>
                <w:szCs w:val="24"/>
              </w:rPr>
              <w:t>%</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lastRenderedPageBreak/>
              <w:t>Уборщица служебных помещений</w:t>
            </w:r>
          </w:p>
        </w:tc>
        <w:tc>
          <w:tcPr>
            <w:tcW w:w="5670" w:type="dxa"/>
          </w:tcPr>
          <w:p w:rsidR="00A27D1A" w:rsidRPr="00BE27BC" w:rsidRDefault="00A27D1A" w:rsidP="00BA2090">
            <w:pPr>
              <w:rPr>
                <w:sz w:val="24"/>
                <w:szCs w:val="24"/>
              </w:rPr>
            </w:pPr>
            <w:r w:rsidRPr="00BE27BC">
              <w:rPr>
                <w:sz w:val="24"/>
                <w:szCs w:val="24"/>
              </w:rPr>
              <w:t xml:space="preserve">1.Своевременная и </w:t>
            </w:r>
            <w:r>
              <w:rPr>
                <w:sz w:val="24"/>
                <w:szCs w:val="24"/>
              </w:rPr>
              <w:t>качественная уборка помещений.</w:t>
            </w:r>
          </w:p>
          <w:p w:rsidR="00A27D1A" w:rsidRPr="00BE27BC" w:rsidRDefault="00A27D1A" w:rsidP="00BA2090">
            <w:pPr>
              <w:rPr>
                <w:sz w:val="24"/>
                <w:szCs w:val="24"/>
              </w:rPr>
            </w:pPr>
            <w:r w:rsidRPr="00BE27BC">
              <w:rPr>
                <w:sz w:val="24"/>
                <w:szCs w:val="24"/>
              </w:rPr>
              <w:t xml:space="preserve"> 2.Своевременное реагирование на возн</w:t>
            </w:r>
            <w:r>
              <w:rPr>
                <w:sz w:val="24"/>
                <w:szCs w:val="24"/>
              </w:rPr>
              <w:t>икновение чрезвычайных ситуаций.</w:t>
            </w:r>
          </w:p>
          <w:p w:rsidR="00A27D1A" w:rsidRPr="00BE27BC" w:rsidRDefault="00A27D1A" w:rsidP="00BA2090">
            <w:pPr>
              <w:rPr>
                <w:sz w:val="24"/>
                <w:szCs w:val="24"/>
              </w:rPr>
            </w:pPr>
            <w:r w:rsidRPr="00BE27BC">
              <w:rPr>
                <w:sz w:val="24"/>
                <w:szCs w:val="24"/>
              </w:rPr>
              <w:t>3.Регулярные генеральные уборки помещений, предн</w:t>
            </w:r>
            <w:r>
              <w:rPr>
                <w:sz w:val="24"/>
                <w:szCs w:val="24"/>
              </w:rPr>
              <w:t>азначенные для кружковой работы.</w:t>
            </w:r>
          </w:p>
          <w:p w:rsidR="00A27D1A" w:rsidRPr="00BE27BC" w:rsidRDefault="00A27D1A" w:rsidP="00BA2090">
            <w:pPr>
              <w:rPr>
                <w:sz w:val="24"/>
                <w:szCs w:val="24"/>
              </w:rPr>
            </w:pPr>
            <w:r w:rsidRPr="00BE27BC">
              <w:rPr>
                <w:sz w:val="24"/>
                <w:szCs w:val="24"/>
              </w:rPr>
              <w:t>4.Участие в текущем ремонте учреждения.</w:t>
            </w:r>
          </w:p>
          <w:p w:rsidR="00A27D1A" w:rsidRPr="00BE27BC" w:rsidRDefault="00A27D1A" w:rsidP="00BA2090">
            <w:pPr>
              <w:rPr>
                <w:sz w:val="24"/>
                <w:szCs w:val="24"/>
              </w:rPr>
            </w:pPr>
            <w:r w:rsidRPr="00BE27BC">
              <w:rPr>
                <w:sz w:val="24"/>
                <w:szCs w:val="24"/>
              </w:rPr>
              <w:t>ВСЕГО:</w:t>
            </w:r>
          </w:p>
        </w:tc>
        <w:tc>
          <w:tcPr>
            <w:tcW w:w="2032" w:type="dxa"/>
          </w:tcPr>
          <w:p w:rsidR="00A27D1A" w:rsidRPr="0010535F" w:rsidRDefault="00A27D1A" w:rsidP="00BA2090">
            <w:pPr>
              <w:jc w:val="center"/>
              <w:rPr>
                <w:sz w:val="24"/>
                <w:szCs w:val="24"/>
              </w:rPr>
            </w:pPr>
            <w:r w:rsidRPr="0010535F">
              <w:rPr>
                <w:sz w:val="24"/>
                <w:szCs w:val="24"/>
              </w:rPr>
              <w:t>10 %</w:t>
            </w:r>
          </w:p>
          <w:p w:rsidR="00A27D1A" w:rsidRPr="0010535F" w:rsidRDefault="00A27D1A" w:rsidP="00BA2090">
            <w:pPr>
              <w:jc w:val="center"/>
              <w:rPr>
                <w:sz w:val="24"/>
                <w:szCs w:val="24"/>
              </w:rPr>
            </w:pPr>
            <w:r w:rsidRPr="0010535F">
              <w:rPr>
                <w:sz w:val="24"/>
                <w:szCs w:val="24"/>
              </w:rPr>
              <w:t>15%</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10%</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15 %</w:t>
            </w:r>
          </w:p>
          <w:p w:rsidR="00A27D1A" w:rsidRPr="0023694D" w:rsidRDefault="00A27D1A" w:rsidP="00BA2090">
            <w:pPr>
              <w:jc w:val="center"/>
              <w:rPr>
                <w:b/>
                <w:color w:val="FF0000"/>
                <w:sz w:val="24"/>
                <w:szCs w:val="24"/>
              </w:rPr>
            </w:pPr>
            <w:r w:rsidRPr="0023694D">
              <w:rPr>
                <w:b/>
                <w:sz w:val="24"/>
                <w:szCs w:val="24"/>
              </w:rPr>
              <w:t>не более 50 %</w:t>
            </w:r>
          </w:p>
        </w:tc>
      </w:tr>
      <w:tr w:rsidR="00A27D1A" w:rsidRPr="0010535F" w:rsidTr="00BA2090">
        <w:tc>
          <w:tcPr>
            <w:tcW w:w="2221" w:type="dxa"/>
          </w:tcPr>
          <w:p w:rsidR="00A27D1A" w:rsidRPr="0010535F" w:rsidRDefault="00A27D1A" w:rsidP="00BA2090">
            <w:pPr>
              <w:jc w:val="both"/>
              <w:rPr>
                <w:sz w:val="24"/>
                <w:szCs w:val="24"/>
              </w:rPr>
            </w:pPr>
            <w:r w:rsidRPr="0010535F">
              <w:rPr>
                <w:sz w:val="24"/>
                <w:szCs w:val="24"/>
              </w:rPr>
              <w:t>Рабочие по комплексному обслуживанию зданий</w:t>
            </w:r>
          </w:p>
        </w:tc>
        <w:tc>
          <w:tcPr>
            <w:tcW w:w="5670" w:type="dxa"/>
          </w:tcPr>
          <w:p w:rsidR="00A27D1A" w:rsidRPr="00BE27BC" w:rsidRDefault="00A27D1A" w:rsidP="00BA2090">
            <w:pPr>
              <w:rPr>
                <w:sz w:val="24"/>
                <w:szCs w:val="24"/>
              </w:rPr>
            </w:pPr>
            <w:r w:rsidRPr="00BE27BC">
              <w:rPr>
                <w:sz w:val="24"/>
                <w:szCs w:val="24"/>
              </w:rPr>
              <w:t>1.Содержание прилегающей территории учреждения в надлежащем са</w:t>
            </w:r>
            <w:r>
              <w:rPr>
                <w:sz w:val="24"/>
                <w:szCs w:val="24"/>
              </w:rPr>
              <w:t>нитарно-гигиеническом состоянии.</w:t>
            </w:r>
          </w:p>
          <w:p w:rsidR="00A27D1A" w:rsidRPr="00BE27BC" w:rsidRDefault="00A27D1A" w:rsidP="00BA2090">
            <w:pPr>
              <w:rPr>
                <w:sz w:val="24"/>
                <w:szCs w:val="24"/>
              </w:rPr>
            </w:pPr>
            <w:r w:rsidRPr="00BE27BC">
              <w:rPr>
                <w:sz w:val="24"/>
                <w:szCs w:val="24"/>
              </w:rPr>
              <w:t>2.Качественное выполнен</w:t>
            </w:r>
            <w:r>
              <w:rPr>
                <w:sz w:val="24"/>
                <w:szCs w:val="24"/>
              </w:rPr>
              <w:t>ие разовых поручений  директора.</w:t>
            </w:r>
          </w:p>
          <w:p w:rsidR="00A27D1A" w:rsidRPr="00BE27BC" w:rsidRDefault="00A27D1A" w:rsidP="00BA2090">
            <w:pPr>
              <w:rPr>
                <w:sz w:val="24"/>
                <w:szCs w:val="24"/>
              </w:rPr>
            </w:pPr>
            <w:r w:rsidRPr="00BE27BC">
              <w:rPr>
                <w:sz w:val="24"/>
                <w:szCs w:val="24"/>
              </w:rPr>
              <w:t>3.Участ</w:t>
            </w:r>
            <w:r>
              <w:rPr>
                <w:sz w:val="24"/>
                <w:szCs w:val="24"/>
              </w:rPr>
              <w:t>ие в текущем ремонте учреждения.</w:t>
            </w:r>
          </w:p>
          <w:p w:rsidR="00A27D1A" w:rsidRPr="00BE27BC" w:rsidRDefault="00A27D1A" w:rsidP="00BA2090">
            <w:pPr>
              <w:rPr>
                <w:sz w:val="24"/>
                <w:szCs w:val="24"/>
              </w:rPr>
            </w:pPr>
            <w:r w:rsidRPr="00BE27BC">
              <w:rPr>
                <w:sz w:val="24"/>
                <w:szCs w:val="24"/>
              </w:rPr>
              <w:t xml:space="preserve">4. </w:t>
            </w:r>
            <w:r w:rsidRPr="00666848">
              <w:rPr>
                <w:sz w:val="24"/>
                <w:szCs w:val="24"/>
              </w:rPr>
              <w:t>Обеспечение бесперебойной работы отопительной системы.</w:t>
            </w:r>
          </w:p>
          <w:p w:rsidR="00A27D1A" w:rsidRPr="00BE27BC" w:rsidRDefault="00A27D1A" w:rsidP="00BA2090">
            <w:pPr>
              <w:rPr>
                <w:color w:val="FF0000"/>
                <w:sz w:val="24"/>
                <w:szCs w:val="24"/>
              </w:rPr>
            </w:pPr>
            <w:r w:rsidRPr="00BE27BC">
              <w:rPr>
                <w:sz w:val="24"/>
                <w:szCs w:val="24"/>
              </w:rPr>
              <w:t>ВСЕГО:</w:t>
            </w:r>
          </w:p>
        </w:tc>
        <w:tc>
          <w:tcPr>
            <w:tcW w:w="2032" w:type="dxa"/>
          </w:tcPr>
          <w:p w:rsidR="00A27D1A" w:rsidRPr="0010535F" w:rsidRDefault="00A27D1A" w:rsidP="00BA2090">
            <w:pPr>
              <w:jc w:val="center"/>
              <w:rPr>
                <w:sz w:val="24"/>
                <w:szCs w:val="24"/>
              </w:rPr>
            </w:pPr>
            <w:r w:rsidRPr="0010535F">
              <w:rPr>
                <w:sz w:val="24"/>
                <w:szCs w:val="24"/>
              </w:rPr>
              <w:t>10 %</w:t>
            </w:r>
          </w:p>
          <w:p w:rsidR="00A27D1A" w:rsidRPr="0010535F"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15 %</w:t>
            </w:r>
          </w:p>
          <w:p w:rsidR="00A27D1A" w:rsidRDefault="00A27D1A" w:rsidP="00BA2090">
            <w:pPr>
              <w:jc w:val="both"/>
              <w:rPr>
                <w:sz w:val="24"/>
                <w:szCs w:val="24"/>
              </w:rPr>
            </w:pPr>
          </w:p>
          <w:p w:rsidR="00A27D1A" w:rsidRPr="0010535F" w:rsidRDefault="00A27D1A" w:rsidP="00BA2090">
            <w:pPr>
              <w:jc w:val="center"/>
              <w:rPr>
                <w:sz w:val="24"/>
                <w:szCs w:val="24"/>
              </w:rPr>
            </w:pPr>
            <w:r w:rsidRPr="0010535F">
              <w:rPr>
                <w:sz w:val="24"/>
                <w:szCs w:val="24"/>
              </w:rPr>
              <w:t>15 %</w:t>
            </w:r>
          </w:p>
          <w:p w:rsidR="00A27D1A" w:rsidRDefault="00A27D1A" w:rsidP="00BA2090">
            <w:pPr>
              <w:jc w:val="center"/>
              <w:rPr>
                <w:sz w:val="24"/>
                <w:szCs w:val="24"/>
              </w:rPr>
            </w:pPr>
            <w:r w:rsidRPr="0010535F">
              <w:rPr>
                <w:sz w:val="24"/>
                <w:szCs w:val="24"/>
              </w:rPr>
              <w:t>10 %</w:t>
            </w:r>
          </w:p>
          <w:p w:rsidR="00A27D1A" w:rsidRDefault="00A27D1A" w:rsidP="00BA2090">
            <w:pPr>
              <w:jc w:val="center"/>
              <w:rPr>
                <w:sz w:val="24"/>
                <w:szCs w:val="24"/>
              </w:rPr>
            </w:pPr>
          </w:p>
          <w:p w:rsidR="00A27D1A" w:rsidRPr="0023694D" w:rsidRDefault="00A27D1A" w:rsidP="00BA2090">
            <w:pPr>
              <w:jc w:val="center"/>
              <w:rPr>
                <w:b/>
                <w:color w:val="FF0000"/>
                <w:sz w:val="24"/>
                <w:szCs w:val="24"/>
              </w:rPr>
            </w:pPr>
            <w:r w:rsidRPr="0023694D">
              <w:rPr>
                <w:b/>
                <w:sz w:val="24"/>
                <w:szCs w:val="24"/>
              </w:rPr>
              <w:t>не более 50%</w:t>
            </w:r>
          </w:p>
        </w:tc>
      </w:tr>
    </w:tbl>
    <w:p w:rsidR="00A27D1A" w:rsidRPr="00BE27BC" w:rsidRDefault="00A27D1A" w:rsidP="00A27D1A">
      <w:pPr>
        <w:tabs>
          <w:tab w:val="left" w:pos="8222"/>
        </w:tabs>
        <w:spacing w:after="0" w:line="240" w:lineRule="auto"/>
        <w:ind w:right="-58"/>
        <w:jc w:val="both"/>
        <w:rPr>
          <w:rFonts w:ascii="Times New Roman" w:eastAsia="Times New Roman" w:hAnsi="Times New Roman" w:cs="Times New Roman"/>
          <w:color w:val="FF0000"/>
          <w:sz w:val="24"/>
          <w:szCs w:val="24"/>
        </w:rPr>
      </w:pPr>
      <w:r w:rsidRPr="00BE27BC">
        <w:rPr>
          <w:rFonts w:ascii="Times New Roman" w:eastAsia="Times New Roman" w:hAnsi="Times New Roman" w:cs="Times New Roman"/>
          <w:color w:val="FF0000"/>
          <w:sz w:val="24"/>
          <w:szCs w:val="24"/>
        </w:rPr>
        <w:t> </w:t>
      </w:r>
    </w:p>
    <w:p w:rsidR="00A27D1A" w:rsidRPr="00BE27BC" w:rsidRDefault="00A27D1A" w:rsidP="00A27D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Надбавка «за почетное звание» устанавливаются работникам, имеющим звания</w:t>
      </w:r>
      <w:r w:rsidRPr="00BE27BC">
        <w:rPr>
          <w:rFonts w:ascii="Times New Roman" w:eastAsia="Times New Roman" w:hAnsi="Times New Roman" w:cs="Times New Roman"/>
          <w:sz w:val="24"/>
          <w:szCs w:val="24"/>
        </w:rPr>
        <w:t>:</w:t>
      </w:r>
    </w:p>
    <w:p w:rsidR="00A27D1A" w:rsidRDefault="00A27D1A" w:rsidP="00A27D1A">
      <w:pPr>
        <w:spacing w:after="0" w:line="240" w:lineRule="auto"/>
        <w:ind w:firstLine="709"/>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«Почетный» </w:t>
      </w:r>
      <w:r w:rsidRPr="00BE27BC">
        <w:rPr>
          <w:rFonts w:ascii="Times New Roman" w:eastAsia="Times New Roman" w:hAnsi="Times New Roman" w:cs="Times New Roman"/>
          <w:sz w:val="24"/>
          <w:szCs w:val="24"/>
        </w:rPr>
        <w:t>и работающим по соответствующему профилю или деятельности</w:t>
      </w:r>
      <w:r>
        <w:rPr>
          <w:rFonts w:ascii="Times New Roman" w:eastAsia="Times New Roman" w:hAnsi="Times New Roman" w:cs="Times New Roman"/>
          <w:sz w:val="24"/>
          <w:szCs w:val="24"/>
        </w:rPr>
        <w:t xml:space="preserve"> - 5% должностного оклада;</w:t>
      </w:r>
    </w:p>
    <w:p w:rsidR="00A27D1A" w:rsidRPr="00BE27BC" w:rsidRDefault="00A27D1A" w:rsidP="00A27D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BE27BC">
        <w:rPr>
          <w:rFonts w:ascii="Times New Roman" w:eastAsia="Times New Roman" w:hAnsi="Times New Roman" w:cs="Times New Roman"/>
          <w:sz w:val="24"/>
          <w:szCs w:val="24"/>
        </w:rPr>
        <w:t>«Заслуженный» и работающим по соответствующему профилю или деятельности – 10%</w:t>
      </w:r>
      <w:r>
        <w:rPr>
          <w:rFonts w:ascii="Times New Roman" w:eastAsia="Times New Roman" w:hAnsi="Times New Roman" w:cs="Times New Roman"/>
          <w:sz w:val="24"/>
          <w:szCs w:val="24"/>
        </w:rPr>
        <w:t xml:space="preserve"> должностного оклада</w:t>
      </w:r>
      <w:r w:rsidRPr="00BE27BC">
        <w:rPr>
          <w:rFonts w:ascii="Times New Roman" w:eastAsia="Times New Roman" w:hAnsi="Times New Roman" w:cs="Times New Roman"/>
          <w:sz w:val="24"/>
          <w:szCs w:val="24"/>
        </w:rPr>
        <w:t>;</w:t>
      </w:r>
    </w:p>
    <w:p w:rsidR="00A27D1A" w:rsidRPr="00BE27BC" w:rsidRDefault="00A27D1A" w:rsidP="00A27D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BE27BC">
        <w:rPr>
          <w:rFonts w:ascii="Times New Roman" w:eastAsia="Times New Roman" w:hAnsi="Times New Roman" w:cs="Times New Roman"/>
          <w:sz w:val="24"/>
          <w:szCs w:val="24"/>
        </w:rPr>
        <w:t>) «Народный» и работающим по соответствующему профилю или деятельности учреждения – 20%</w:t>
      </w:r>
      <w:r>
        <w:rPr>
          <w:rFonts w:ascii="Times New Roman" w:eastAsia="Times New Roman" w:hAnsi="Times New Roman" w:cs="Times New Roman"/>
          <w:sz w:val="24"/>
          <w:szCs w:val="24"/>
        </w:rPr>
        <w:t xml:space="preserve"> должностного оклада</w:t>
      </w:r>
      <w:r w:rsidRPr="00BE27BC">
        <w:rPr>
          <w:rFonts w:ascii="Times New Roman" w:eastAsia="Times New Roman" w:hAnsi="Times New Roman" w:cs="Times New Roman"/>
          <w:sz w:val="24"/>
          <w:szCs w:val="24"/>
        </w:rPr>
        <w:t>;</w:t>
      </w:r>
    </w:p>
    <w:p w:rsidR="00A27D1A" w:rsidRPr="00BE27BC" w:rsidRDefault="00A27D1A" w:rsidP="00A27D1A">
      <w:pPr>
        <w:spacing w:after="0" w:line="240" w:lineRule="auto"/>
        <w:ind w:firstLine="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E27BC">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BE27BC">
        <w:rPr>
          <w:rFonts w:ascii="Times New Roman" w:eastAsia="Times New Roman" w:hAnsi="Times New Roman" w:cs="Times New Roman"/>
          <w:sz w:val="24"/>
          <w:szCs w:val="24"/>
        </w:rPr>
        <w:t xml:space="preserve"> Надбавка работникам, имеющим почетные звания «Заслуженный», «Народный», устанавливается только по основной работе.</w:t>
      </w:r>
    </w:p>
    <w:p w:rsidR="00A27D1A" w:rsidRDefault="00A27D1A" w:rsidP="00A27D1A">
      <w:pPr>
        <w:spacing w:after="0" w:line="240" w:lineRule="auto"/>
        <w:ind w:firstLine="684"/>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При наличии у работника наряду с почетным званием «Заслуженный» двух или более почетных званий по профилю учреждения надбавка к должностному окладу устанавливается  за одно почетное звание по выбору.</w:t>
      </w:r>
    </w:p>
    <w:p w:rsidR="00A27D1A" w:rsidRPr="0075411B"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4.11</w:t>
      </w:r>
      <w:r w:rsidRPr="0075411B">
        <w:rPr>
          <w:rFonts w:ascii="Times New Roman" w:eastAsia="Times New Roman" w:hAnsi="Times New Roman" w:cs="Times New Roman"/>
          <w:sz w:val="24"/>
          <w:szCs w:val="24"/>
        </w:rPr>
        <w:t>. Специалистам учреждения устанавливается надбавка за продолжительность непрерывной работы в учреждении.</w:t>
      </w:r>
    </w:p>
    <w:p w:rsidR="00A27D1A" w:rsidRPr="0075411B" w:rsidRDefault="00A27D1A" w:rsidP="00A27D1A">
      <w:pPr>
        <w:spacing w:after="0" w:line="240" w:lineRule="auto"/>
        <w:jc w:val="both"/>
        <w:rPr>
          <w:rFonts w:ascii="Times New Roman" w:eastAsia="Times New Roman" w:hAnsi="Times New Roman" w:cs="Times New Roman"/>
          <w:sz w:val="24"/>
          <w:szCs w:val="24"/>
        </w:rPr>
      </w:pPr>
      <w:r w:rsidRPr="0075411B">
        <w:rPr>
          <w:rFonts w:ascii="Times New Roman" w:eastAsia="Times New Roman" w:hAnsi="Times New Roman" w:cs="Times New Roman"/>
          <w:sz w:val="24"/>
          <w:szCs w:val="24"/>
        </w:rPr>
        <w:tab/>
        <w:t>Размер надбавки за продолжительность непрерывной работы в учреждении:</w:t>
      </w:r>
    </w:p>
    <w:p w:rsidR="00A27D1A" w:rsidRPr="0075411B" w:rsidRDefault="00A27D1A" w:rsidP="00A27D1A">
      <w:pPr>
        <w:spacing w:after="0" w:line="240" w:lineRule="auto"/>
        <w:jc w:val="both"/>
        <w:rPr>
          <w:rFonts w:ascii="Times New Roman" w:eastAsia="Times New Roman" w:hAnsi="Times New Roman" w:cs="Times New Roman"/>
          <w:sz w:val="24"/>
          <w:szCs w:val="24"/>
        </w:rPr>
      </w:pPr>
      <w:r w:rsidRPr="0075411B">
        <w:rPr>
          <w:rFonts w:ascii="Times New Roman" w:eastAsia="Times New Roman" w:hAnsi="Times New Roman" w:cs="Times New Roman"/>
          <w:sz w:val="24"/>
          <w:szCs w:val="24"/>
        </w:rPr>
        <w:tab/>
        <w:t>от 3 до 5 лет – 5% должностного оклада;</w:t>
      </w:r>
    </w:p>
    <w:p w:rsidR="00A27D1A" w:rsidRPr="0075411B" w:rsidRDefault="00A27D1A" w:rsidP="00A27D1A">
      <w:pPr>
        <w:spacing w:after="0" w:line="240" w:lineRule="auto"/>
        <w:jc w:val="both"/>
        <w:rPr>
          <w:rFonts w:ascii="Times New Roman" w:eastAsia="Times New Roman" w:hAnsi="Times New Roman" w:cs="Times New Roman"/>
          <w:sz w:val="24"/>
          <w:szCs w:val="24"/>
        </w:rPr>
      </w:pPr>
      <w:r w:rsidRPr="0075411B">
        <w:rPr>
          <w:rFonts w:ascii="Times New Roman" w:eastAsia="Times New Roman" w:hAnsi="Times New Roman" w:cs="Times New Roman"/>
          <w:sz w:val="24"/>
          <w:szCs w:val="24"/>
        </w:rPr>
        <w:tab/>
        <w:t>от 5 до 10 лет – 7% должностного оклада;</w:t>
      </w:r>
    </w:p>
    <w:p w:rsidR="00A27D1A" w:rsidRPr="0075411B" w:rsidRDefault="00A27D1A" w:rsidP="00A27D1A">
      <w:pPr>
        <w:spacing w:after="0" w:line="240" w:lineRule="auto"/>
        <w:jc w:val="both"/>
        <w:rPr>
          <w:rFonts w:ascii="Times New Roman" w:eastAsia="Times New Roman" w:hAnsi="Times New Roman" w:cs="Times New Roman"/>
          <w:sz w:val="24"/>
          <w:szCs w:val="24"/>
        </w:rPr>
      </w:pPr>
      <w:r w:rsidRPr="0075411B">
        <w:rPr>
          <w:rFonts w:ascii="Times New Roman" w:eastAsia="Times New Roman" w:hAnsi="Times New Roman" w:cs="Times New Roman"/>
          <w:sz w:val="24"/>
          <w:szCs w:val="24"/>
        </w:rPr>
        <w:tab/>
        <w:t>от 10 до 20 лет – 10% должностного оклада;</w:t>
      </w:r>
    </w:p>
    <w:p w:rsidR="00A27D1A" w:rsidRDefault="00A27D1A" w:rsidP="00A27D1A">
      <w:pPr>
        <w:spacing w:after="0" w:line="240" w:lineRule="auto"/>
        <w:jc w:val="both"/>
        <w:rPr>
          <w:rFonts w:ascii="Times New Roman" w:eastAsia="Times New Roman" w:hAnsi="Times New Roman" w:cs="Times New Roman"/>
          <w:sz w:val="24"/>
          <w:szCs w:val="24"/>
        </w:rPr>
      </w:pPr>
      <w:r w:rsidRPr="0075411B">
        <w:rPr>
          <w:rFonts w:ascii="Times New Roman" w:eastAsia="Times New Roman" w:hAnsi="Times New Roman" w:cs="Times New Roman"/>
          <w:sz w:val="24"/>
          <w:szCs w:val="24"/>
        </w:rPr>
        <w:tab/>
        <w:t>от 20 лет и более – 12% должностного оклада</w:t>
      </w:r>
    </w:p>
    <w:p w:rsidR="00A27D1A" w:rsidRPr="00937EA3" w:rsidRDefault="00A27D1A" w:rsidP="00A27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37EA3">
        <w:rPr>
          <w:rFonts w:ascii="Times New Roman" w:eastAsia="Times New Roman" w:hAnsi="Times New Roman" w:cs="Times New Roman"/>
          <w:sz w:val="24"/>
          <w:szCs w:val="24"/>
        </w:rPr>
        <w:t xml:space="preserve">4.12. Работникам учреждения, на основании решения руководителя учреждения, может быть установлена премия по итогам работы за календарный период (квартал, полугодие, год) в зависимости от личного вклада премируемых работников. Премия работникам учреждения по </w:t>
      </w:r>
      <w:r w:rsidRPr="00937EA3">
        <w:rPr>
          <w:rFonts w:ascii="Times New Roman" w:eastAsia="Times New Roman" w:hAnsi="Times New Roman" w:cs="Times New Roman"/>
          <w:sz w:val="24"/>
          <w:szCs w:val="24"/>
        </w:rPr>
        <w:lastRenderedPageBreak/>
        <w:t>итогам работы за календарный период, ее конкретный размер и график начисления устанавливается приказом руководителя.</w:t>
      </w:r>
    </w:p>
    <w:p w:rsidR="00A27D1A" w:rsidRPr="00937EA3" w:rsidRDefault="00A27D1A" w:rsidP="00A27D1A">
      <w:pPr>
        <w:spacing w:after="0" w:line="240" w:lineRule="auto"/>
        <w:jc w:val="both"/>
        <w:rPr>
          <w:rFonts w:ascii="Times New Roman" w:eastAsia="Times New Roman" w:hAnsi="Times New Roman" w:cs="Times New Roman"/>
          <w:sz w:val="24"/>
          <w:szCs w:val="24"/>
        </w:rPr>
      </w:pPr>
      <w:r w:rsidRPr="00937EA3">
        <w:rPr>
          <w:rFonts w:ascii="Times New Roman" w:eastAsia="Times New Roman" w:hAnsi="Times New Roman" w:cs="Times New Roman"/>
          <w:sz w:val="24"/>
          <w:szCs w:val="24"/>
        </w:rPr>
        <w:tab/>
        <w:t xml:space="preserve">4.13. Работникам учреждения, на основании решения руководителя учреждения, может быть установлена премия за выполнение важных, особо важных заданий, работ. Премия за выполнение важных, особо важных заданий, работ, ее конкретный размер конкретному работнику устанавливается приказом руководителя учреждения с указанием важных и особо важных заданий, работ. </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Pr="00BE27BC">
        <w:rPr>
          <w:rFonts w:ascii="Times New Roman" w:eastAsia="Times New Roman" w:hAnsi="Times New Roman" w:cs="Times New Roman"/>
          <w:sz w:val="24"/>
          <w:szCs w:val="24"/>
        </w:rPr>
        <w:t>.</w:t>
      </w:r>
      <w:r>
        <w:rPr>
          <w:rFonts w:ascii="Times New Roman" w:eastAsia="Times New Roman" w:hAnsi="Times New Roman" w:cs="Times New Roman"/>
          <w:sz w:val="24"/>
          <w:szCs w:val="24"/>
        </w:rPr>
        <w:t>14. О</w:t>
      </w:r>
      <w:r w:rsidRPr="00BE27BC">
        <w:rPr>
          <w:rFonts w:ascii="Times New Roman" w:eastAsia="Times New Roman" w:hAnsi="Times New Roman" w:cs="Times New Roman"/>
          <w:sz w:val="24"/>
          <w:szCs w:val="24"/>
        </w:rPr>
        <w:t xml:space="preserve">бъем </w:t>
      </w:r>
      <w:r>
        <w:rPr>
          <w:rFonts w:ascii="Times New Roman" w:eastAsia="Times New Roman" w:hAnsi="Times New Roman" w:cs="Times New Roman"/>
          <w:sz w:val="24"/>
          <w:szCs w:val="24"/>
        </w:rPr>
        <w:t>стимулирующей части фонда оплаты труда рекомендуется формировать</w:t>
      </w:r>
      <w:r w:rsidRPr="00BE27BC">
        <w:rPr>
          <w:rFonts w:ascii="Times New Roman" w:eastAsia="Times New Roman" w:hAnsi="Times New Roman" w:cs="Times New Roman"/>
          <w:sz w:val="24"/>
          <w:szCs w:val="24"/>
        </w:rPr>
        <w:t xml:space="preserve"> в размере не менее 20 процентов от фонда оплаты труда учреждения, а также доходов от предпринимательской и иной, приносящей доход деятельности. Объем стимулирующей части устанавливается учреждением самостоятельно.</w:t>
      </w:r>
    </w:p>
    <w:p w:rsidR="00A27D1A" w:rsidRPr="00BE27BC" w:rsidRDefault="00A27D1A" w:rsidP="00A27D1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Pr="00BE27BC">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560D27">
        <w:rPr>
          <w:rFonts w:ascii="Times New Roman" w:eastAsia="Times New Roman" w:hAnsi="Times New Roman" w:cs="Times New Roman"/>
          <w:sz w:val="24"/>
          <w:szCs w:val="24"/>
        </w:rPr>
        <w:t>При установлении размера</w:t>
      </w:r>
      <w:r>
        <w:rPr>
          <w:rFonts w:ascii="Times New Roman" w:eastAsia="Times New Roman" w:hAnsi="Times New Roman" w:cs="Times New Roman"/>
          <w:sz w:val="24"/>
          <w:szCs w:val="24"/>
        </w:rPr>
        <w:t xml:space="preserve"> </w:t>
      </w:r>
      <w:r w:rsidRPr="00560D27">
        <w:rPr>
          <w:rFonts w:ascii="Times New Roman" w:eastAsia="Times New Roman" w:hAnsi="Times New Roman" w:cs="Times New Roman"/>
          <w:sz w:val="24"/>
          <w:szCs w:val="24"/>
        </w:rPr>
        <w:t>выплат стимулирующего характера, порядка и условий их назначения учитывается мнение представителя трудового коллектива.</w:t>
      </w:r>
    </w:p>
    <w:p w:rsidR="00A27D1A" w:rsidRPr="00BE27BC" w:rsidRDefault="00A27D1A" w:rsidP="00A27D1A">
      <w:pPr>
        <w:tabs>
          <w:tab w:val="left" w:pos="567"/>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4.16. </w:t>
      </w:r>
      <w:r w:rsidRPr="00BE27BC">
        <w:rPr>
          <w:rFonts w:ascii="Times New Roman" w:eastAsia="Times New Roman" w:hAnsi="Times New Roman" w:cs="Times New Roman"/>
          <w:sz w:val="24"/>
          <w:szCs w:val="24"/>
        </w:rPr>
        <w:t xml:space="preserve">Решение об установлении стимулирующих выплат </w:t>
      </w:r>
      <w:r>
        <w:rPr>
          <w:rFonts w:ascii="Times New Roman" w:eastAsia="Times New Roman" w:hAnsi="Times New Roman" w:cs="Times New Roman"/>
          <w:sz w:val="24"/>
          <w:szCs w:val="24"/>
        </w:rPr>
        <w:t xml:space="preserve">конкретному работнику оформляется </w:t>
      </w:r>
      <w:r w:rsidRPr="00BE27BC">
        <w:rPr>
          <w:rFonts w:ascii="Times New Roman" w:eastAsia="Times New Roman" w:hAnsi="Times New Roman" w:cs="Times New Roman"/>
          <w:sz w:val="24"/>
          <w:szCs w:val="24"/>
        </w:rPr>
        <w:t>приказом руководителя учреждения.</w:t>
      </w:r>
    </w:p>
    <w:p w:rsidR="00A27D1A" w:rsidRPr="00560D27" w:rsidRDefault="00A27D1A" w:rsidP="00A27D1A">
      <w:pPr>
        <w:tabs>
          <w:tab w:val="left" w:pos="709"/>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4.17</w:t>
      </w:r>
      <w:r w:rsidRPr="00560D27">
        <w:rPr>
          <w:rFonts w:ascii="Times New Roman" w:eastAsia="Times New Roman" w:hAnsi="Times New Roman" w:cs="Times New Roman"/>
          <w:sz w:val="24"/>
          <w:szCs w:val="24"/>
        </w:rPr>
        <w:t>. Выплаты стимулирующего характера для работников и руководителя, проработавших неполный месяц, квартал, устанавливаются пропорционально отработанному времени.</w:t>
      </w:r>
    </w:p>
    <w:p w:rsidR="00A27D1A" w:rsidRDefault="00A27D1A" w:rsidP="00A27D1A">
      <w:pPr>
        <w:spacing w:after="0" w:line="240" w:lineRule="auto"/>
        <w:ind w:firstLine="567"/>
        <w:jc w:val="center"/>
        <w:rPr>
          <w:rFonts w:ascii="Times New Roman" w:eastAsia="Times New Roman" w:hAnsi="Times New Roman" w:cs="Times New Roman"/>
          <w:sz w:val="24"/>
          <w:szCs w:val="24"/>
        </w:rPr>
      </w:pPr>
      <w:r w:rsidRPr="00BE27BC">
        <w:rPr>
          <w:rFonts w:ascii="Times New Roman" w:eastAsia="Times New Roman" w:hAnsi="Times New Roman" w:cs="Times New Roman"/>
          <w:b/>
          <w:bCs/>
          <w:sz w:val="24"/>
          <w:szCs w:val="24"/>
        </w:rPr>
        <w:t>V. Полномочия руководителя учреждения</w:t>
      </w:r>
    </w:p>
    <w:p w:rsidR="00A27D1A" w:rsidRPr="00BE27BC" w:rsidRDefault="00A27D1A" w:rsidP="00A27D1A">
      <w:pPr>
        <w:spacing w:after="0" w:line="240" w:lineRule="auto"/>
        <w:ind w:firstLine="567"/>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Pr="00BE27BC">
        <w:rPr>
          <w:rFonts w:ascii="Times New Roman" w:eastAsia="Times New Roman" w:hAnsi="Times New Roman" w:cs="Times New Roman"/>
          <w:sz w:val="24"/>
          <w:szCs w:val="24"/>
        </w:rPr>
        <w:t>Руководитель учреждения в пределах фонда оплаты труда:</w:t>
      </w:r>
    </w:p>
    <w:p w:rsidR="00A27D1A" w:rsidRDefault="00A27D1A" w:rsidP="00A27D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sidRPr="00BE27B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27BC">
        <w:rPr>
          <w:rFonts w:ascii="Times New Roman" w:eastAsia="Times New Roman" w:hAnsi="Times New Roman" w:cs="Times New Roman"/>
          <w:sz w:val="24"/>
          <w:szCs w:val="24"/>
        </w:rPr>
        <w:t xml:space="preserve"> Утверждает структуру и штатную численность учреждения, должностные ин</w:t>
      </w:r>
      <w:r>
        <w:rPr>
          <w:rFonts w:ascii="Times New Roman" w:eastAsia="Times New Roman" w:hAnsi="Times New Roman" w:cs="Times New Roman"/>
          <w:sz w:val="24"/>
          <w:szCs w:val="24"/>
        </w:rPr>
        <w:t>струкции работников учреждения.</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sidRPr="00BE27BC">
        <w:rPr>
          <w:rFonts w:ascii="Times New Roman" w:eastAsia="Times New Roman" w:hAnsi="Times New Roman" w:cs="Times New Roman"/>
          <w:sz w:val="24"/>
          <w:szCs w:val="24"/>
        </w:rPr>
        <w:t>В должностных инструкциях устанавливаются конкретное содержание, объем и порядок выполнения работ на каждом рабочем месте.</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5.2.</w:t>
      </w:r>
      <w:r w:rsidRPr="00BE27BC">
        <w:rPr>
          <w:rFonts w:ascii="Times New Roman" w:eastAsia="Times New Roman" w:hAnsi="Times New Roman" w:cs="Times New Roman"/>
          <w:sz w:val="24"/>
          <w:szCs w:val="24"/>
        </w:rPr>
        <w:t xml:space="preserve"> Определяет систему оплаты труда работников учреждения, включая размеры должностных окладов (окладов), порядок и условия выплат компенсационного и стимулирующего характера</w:t>
      </w:r>
      <w:r>
        <w:rPr>
          <w:rFonts w:ascii="Times New Roman" w:eastAsia="Times New Roman" w:hAnsi="Times New Roman" w:cs="Times New Roman"/>
          <w:sz w:val="24"/>
          <w:szCs w:val="24"/>
        </w:rPr>
        <w:t>,</w:t>
      </w:r>
      <w:r w:rsidRPr="00BE27BC">
        <w:rPr>
          <w:rFonts w:ascii="Times New Roman" w:eastAsia="Times New Roman" w:hAnsi="Times New Roman" w:cs="Times New Roman"/>
          <w:sz w:val="24"/>
          <w:szCs w:val="24"/>
        </w:rPr>
        <w:t xml:space="preserve"> с учетом мнения </w:t>
      </w:r>
      <w:r w:rsidRPr="00560D27">
        <w:rPr>
          <w:rFonts w:ascii="Times New Roman" w:eastAsia="Times New Roman" w:hAnsi="Times New Roman" w:cs="Times New Roman"/>
          <w:sz w:val="24"/>
          <w:szCs w:val="24"/>
        </w:rPr>
        <w:t>представителя трудового коллектива</w:t>
      </w:r>
      <w:r>
        <w:rPr>
          <w:rFonts w:ascii="Times New Roman" w:eastAsia="Times New Roman" w:hAnsi="Times New Roman" w:cs="Times New Roman"/>
          <w:sz w:val="24"/>
          <w:szCs w:val="24"/>
        </w:rPr>
        <w:t xml:space="preserve">, в </w:t>
      </w:r>
      <w:proofErr w:type="gramStart"/>
      <w:r>
        <w:rPr>
          <w:rFonts w:ascii="Times New Roman" w:eastAsia="Times New Roman" w:hAnsi="Times New Roman" w:cs="Times New Roman"/>
          <w:sz w:val="24"/>
          <w:szCs w:val="24"/>
        </w:rPr>
        <w:t>порядке</w:t>
      </w:r>
      <w:proofErr w:type="gramEnd"/>
      <w:r>
        <w:rPr>
          <w:rFonts w:ascii="Times New Roman" w:eastAsia="Times New Roman" w:hAnsi="Times New Roman" w:cs="Times New Roman"/>
          <w:sz w:val="24"/>
          <w:szCs w:val="24"/>
        </w:rPr>
        <w:t xml:space="preserve"> установленном ст. 372 ТК РФ.</w:t>
      </w:r>
    </w:p>
    <w:p w:rsidR="00A27D1A" w:rsidRPr="00724FF6" w:rsidRDefault="00A27D1A" w:rsidP="00A27D1A">
      <w:pPr>
        <w:spacing w:after="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w:t>
      </w:r>
      <w:r w:rsidRPr="00BE27BC">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27BC">
        <w:rPr>
          <w:rFonts w:ascii="Times New Roman" w:eastAsia="Times New Roman" w:hAnsi="Times New Roman" w:cs="Times New Roman"/>
          <w:sz w:val="24"/>
          <w:szCs w:val="24"/>
        </w:rPr>
        <w:t xml:space="preserve">Размеры и виды </w:t>
      </w:r>
      <w:r w:rsidRPr="002135A0">
        <w:rPr>
          <w:rFonts w:ascii="Times New Roman" w:eastAsia="Times New Roman" w:hAnsi="Times New Roman" w:cs="Times New Roman"/>
          <w:sz w:val="24"/>
          <w:szCs w:val="24"/>
        </w:rPr>
        <w:t>надбавок за качественные показатели деятельности работникам учреждения, а также качественные показатели деятельности, используемые как основание для установления данных выплат,</w:t>
      </w:r>
      <w:r>
        <w:rPr>
          <w:rFonts w:ascii="Times New Roman" w:eastAsia="Times New Roman" w:hAnsi="Times New Roman" w:cs="Times New Roman"/>
          <w:sz w:val="24"/>
          <w:szCs w:val="24"/>
        </w:rPr>
        <w:t xml:space="preserve"> </w:t>
      </w:r>
      <w:r w:rsidRPr="002135A0">
        <w:rPr>
          <w:rFonts w:ascii="Times New Roman" w:eastAsia="Times New Roman" w:hAnsi="Times New Roman" w:cs="Times New Roman"/>
          <w:sz w:val="24"/>
          <w:szCs w:val="24"/>
        </w:rPr>
        <w:t>определяются</w:t>
      </w:r>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руководителем учреждения самостоятельно</w:t>
      </w:r>
      <w:r>
        <w:rPr>
          <w:rFonts w:ascii="Times New Roman" w:eastAsia="Times New Roman" w:hAnsi="Times New Roman" w:cs="Times New Roman"/>
          <w:sz w:val="24"/>
          <w:szCs w:val="24"/>
        </w:rPr>
        <w:t xml:space="preserve">, </w:t>
      </w:r>
      <w:r w:rsidRPr="00BE27BC">
        <w:rPr>
          <w:rFonts w:ascii="Times New Roman" w:eastAsia="Times New Roman" w:hAnsi="Times New Roman" w:cs="Times New Roman"/>
          <w:sz w:val="24"/>
          <w:szCs w:val="24"/>
        </w:rPr>
        <w:t xml:space="preserve">в пределах фонда оплаты труда, </w:t>
      </w:r>
      <w:r>
        <w:rPr>
          <w:rFonts w:ascii="Times New Roman" w:eastAsia="Times New Roman" w:hAnsi="Times New Roman" w:cs="Times New Roman"/>
          <w:sz w:val="24"/>
          <w:szCs w:val="24"/>
        </w:rPr>
        <w:t>отражаются</w:t>
      </w:r>
      <w:r w:rsidRPr="00880850">
        <w:rPr>
          <w:rFonts w:ascii="Times New Roman" w:eastAsia="Times New Roman" w:hAnsi="Times New Roman" w:cs="Times New Roman"/>
          <w:sz w:val="24"/>
          <w:szCs w:val="24"/>
        </w:rPr>
        <w:t xml:space="preserve"> в Положении об оплате труда </w:t>
      </w:r>
      <w:r w:rsidRPr="00880850">
        <w:rPr>
          <w:rFonts w:ascii="Times New Roman" w:eastAsia="Times New Roman" w:hAnsi="Times New Roman" w:cs="Times New Roman"/>
          <w:bCs/>
          <w:sz w:val="24"/>
          <w:szCs w:val="24"/>
        </w:rPr>
        <w:t>работников Муниципального казенного учреждения культурно -</w:t>
      </w:r>
      <w:r>
        <w:rPr>
          <w:rFonts w:ascii="Times New Roman" w:eastAsia="Times New Roman" w:hAnsi="Times New Roman" w:cs="Times New Roman"/>
          <w:bCs/>
          <w:sz w:val="24"/>
          <w:szCs w:val="24"/>
        </w:rPr>
        <w:t xml:space="preserve"> </w:t>
      </w:r>
      <w:proofErr w:type="spellStart"/>
      <w:r w:rsidRPr="00880850">
        <w:rPr>
          <w:rFonts w:ascii="Times New Roman" w:eastAsia="Times New Roman" w:hAnsi="Times New Roman" w:cs="Times New Roman"/>
          <w:bCs/>
          <w:sz w:val="24"/>
          <w:szCs w:val="24"/>
        </w:rPr>
        <w:t>досугового</w:t>
      </w:r>
      <w:proofErr w:type="spellEnd"/>
      <w:r w:rsidRPr="00880850">
        <w:rPr>
          <w:rFonts w:ascii="Times New Roman" w:eastAsia="Times New Roman" w:hAnsi="Times New Roman" w:cs="Times New Roman"/>
          <w:bCs/>
          <w:sz w:val="24"/>
          <w:szCs w:val="24"/>
        </w:rPr>
        <w:t xml:space="preserve"> объединения «</w:t>
      </w:r>
      <w:r>
        <w:rPr>
          <w:rFonts w:ascii="Times New Roman" w:eastAsia="Times New Roman" w:hAnsi="Times New Roman" w:cs="Times New Roman"/>
          <w:bCs/>
          <w:sz w:val="24"/>
          <w:szCs w:val="24"/>
        </w:rPr>
        <w:t>Унисон</w:t>
      </w:r>
      <w:r w:rsidRPr="00880850">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Новоярковского</w:t>
      </w:r>
      <w:proofErr w:type="spellEnd"/>
      <w:r w:rsidRPr="00880850">
        <w:rPr>
          <w:rFonts w:ascii="Times New Roman" w:eastAsia="Times New Roman" w:hAnsi="Times New Roman" w:cs="Times New Roman"/>
          <w:bCs/>
          <w:sz w:val="24"/>
          <w:szCs w:val="24"/>
        </w:rPr>
        <w:t xml:space="preserve"> сельсовета</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Барабинского</w:t>
      </w:r>
      <w:proofErr w:type="spellEnd"/>
      <w:r>
        <w:rPr>
          <w:rFonts w:ascii="Times New Roman" w:eastAsia="Times New Roman" w:hAnsi="Times New Roman" w:cs="Times New Roman"/>
          <w:bCs/>
          <w:sz w:val="24"/>
          <w:szCs w:val="24"/>
        </w:rPr>
        <w:t xml:space="preserve"> района Новосибирской </w:t>
      </w:r>
      <w:proofErr w:type="spellStart"/>
      <w:r>
        <w:rPr>
          <w:rFonts w:ascii="Times New Roman" w:eastAsia="Times New Roman" w:hAnsi="Times New Roman" w:cs="Times New Roman"/>
          <w:bCs/>
          <w:sz w:val="24"/>
          <w:szCs w:val="24"/>
        </w:rPr>
        <w:t>области</w:t>
      </w:r>
      <w:r w:rsidRPr="00BE27BC">
        <w:rPr>
          <w:rFonts w:ascii="Times New Roman" w:eastAsia="Times New Roman" w:hAnsi="Times New Roman" w:cs="Times New Roman"/>
          <w:sz w:val="24"/>
          <w:szCs w:val="24"/>
        </w:rPr>
        <w:t>и</w:t>
      </w:r>
      <w:proofErr w:type="spellEnd"/>
      <w:r w:rsidRPr="00BE27BC">
        <w:rPr>
          <w:rFonts w:ascii="Times New Roman" w:eastAsia="Times New Roman" w:hAnsi="Times New Roman" w:cs="Times New Roman"/>
          <w:sz w:val="24"/>
          <w:szCs w:val="24"/>
        </w:rPr>
        <w:t xml:space="preserve"> максимальными размерами для конкретного работника не ограничиваются.</w:t>
      </w:r>
      <w:proofErr w:type="gramEnd"/>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p>
    <w:p w:rsidR="00A27D1A" w:rsidRDefault="00A27D1A" w:rsidP="00A27D1A">
      <w:pPr>
        <w:spacing w:after="0" w:line="240" w:lineRule="auto"/>
        <w:ind w:firstLine="567"/>
        <w:jc w:val="center"/>
        <w:rPr>
          <w:rFonts w:ascii="Times New Roman" w:eastAsia="Times New Roman" w:hAnsi="Times New Roman" w:cs="Times New Roman"/>
          <w:b/>
          <w:bCs/>
          <w:sz w:val="24"/>
          <w:szCs w:val="24"/>
        </w:rPr>
      </w:pPr>
      <w:r w:rsidRPr="00BE27BC">
        <w:rPr>
          <w:rFonts w:ascii="Times New Roman" w:eastAsia="Times New Roman" w:hAnsi="Times New Roman" w:cs="Times New Roman"/>
          <w:b/>
          <w:bCs/>
          <w:sz w:val="24"/>
          <w:szCs w:val="24"/>
        </w:rPr>
        <w:t>VI. Заключительные положения</w:t>
      </w:r>
    </w:p>
    <w:p w:rsidR="00A27D1A" w:rsidRPr="00BE27BC" w:rsidRDefault="00A27D1A" w:rsidP="00A27D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6.1</w:t>
      </w:r>
      <w:r w:rsidRPr="00BE27BC">
        <w:rPr>
          <w:rFonts w:ascii="Times New Roman" w:eastAsia="Times New Roman" w:hAnsi="Times New Roman" w:cs="Times New Roman"/>
          <w:sz w:val="24"/>
          <w:szCs w:val="24"/>
        </w:rPr>
        <w:t>. На должностные оклады,  компенсационные и стимулирующие выплаты начисляется районный коэффициент.</w:t>
      </w:r>
    </w:p>
    <w:p w:rsidR="00A27D1A" w:rsidRDefault="00A27D1A" w:rsidP="00A27D1A">
      <w:pPr>
        <w:jc w:val="both"/>
      </w:pPr>
    </w:p>
    <w:p w:rsidR="00A27D1A" w:rsidRDefault="00A27D1A" w:rsidP="00A27D1A">
      <w:pPr>
        <w:jc w:val="center"/>
      </w:pPr>
    </w:p>
    <w:p w:rsidR="00BB4567" w:rsidRDefault="00BB4567"/>
    <w:sectPr w:rsidR="00BB4567" w:rsidSect="007F6BF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13BD6"/>
    <w:multiLevelType w:val="hybridMultilevel"/>
    <w:tmpl w:val="9D68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07797"/>
    <w:multiLevelType w:val="hybridMultilevel"/>
    <w:tmpl w:val="76528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B6A85"/>
    <w:multiLevelType w:val="hybridMultilevel"/>
    <w:tmpl w:val="4042A84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C4F8D"/>
    <w:multiLevelType w:val="hybridMultilevel"/>
    <w:tmpl w:val="16867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505E3E"/>
    <w:multiLevelType w:val="hybridMultilevel"/>
    <w:tmpl w:val="83BC6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23C6B5C"/>
    <w:multiLevelType w:val="hybridMultilevel"/>
    <w:tmpl w:val="C8B413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434146"/>
    <w:multiLevelType w:val="hybridMultilevel"/>
    <w:tmpl w:val="BAD04D36"/>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D1A"/>
    <w:rsid w:val="00535AAB"/>
    <w:rsid w:val="005424C9"/>
    <w:rsid w:val="008442B5"/>
    <w:rsid w:val="00896A2D"/>
    <w:rsid w:val="00A27D1A"/>
    <w:rsid w:val="00BB4567"/>
    <w:rsid w:val="00F81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1A"/>
    <w:rPr>
      <w:rFonts w:eastAsiaTheme="minorEastAsia"/>
      <w:lang w:eastAsia="ru-RU"/>
    </w:rPr>
  </w:style>
  <w:style w:type="paragraph" w:styleId="1">
    <w:name w:val="heading 1"/>
    <w:basedOn w:val="a"/>
    <w:next w:val="a"/>
    <w:link w:val="10"/>
    <w:qFormat/>
    <w:rsid w:val="005424C9"/>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A27D1A"/>
    <w:rPr>
      <w:color w:val="0000FF"/>
      <w:u w:val="single"/>
    </w:rPr>
  </w:style>
  <w:style w:type="paragraph" w:styleId="a5">
    <w:name w:val="Balloon Text"/>
    <w:basedOn w:val="a"/>
    <w:link w:val="a6"/>
    <w:uiPriority w:val="99"/>
    <w:semiHidden/>
    <w:unhideWhenUsed/>
    <w:rsid w:val="00A27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D1A"/>
    <w:rPr>
      <w:rFonts w:ascii="Tahoma" w:eastAsiaTheme="minorEastAsia" w:hAnsi="Tahoma" w:cs="Tahoma"/>
      <w:sz w:val="16"/>
      <w:szCs w:val="16"/>
      <w:lang w:eastAsia="ru-RU"/>
    </w:rPr>
  </w:style>
  <w:style w:type="character" w:customStyle="1" w:styleId="10">
    <w:name w:val="Заголовок 1 Знак"/>
    <w:basedOn w:val="a0"/>
    <w:link w:val="1"/>
    <w:rsid w:val="005424C9"/>
    <w:rPr>
      <w:rFonts w:ascii="Times New Roman" w:eastAsia="Times New Roman" w:hAnsi="Times New Roman" w:cs="Times New Roman"/>
      <w:sz w:val="28"/>
      <w:szCs w:val="20"/>
      <w:lang w:eastAsia="ru-RU"/>
    </w:rPr>
  </w:style>
  <w:style w:type="paragraph" w:styleId="a7">
    <w:name w:val="Title"/>
    <w:basedOn w:val="a"/>
    <w:link w:val="a8"/>
    <w:qFormat/>
    <w:rsid w:val="005424C9"/>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5424C9"/>
    <w:rPr>
      <w:rFonts w:ascii="Times New Roman" w:eastAsia="Times New Roman" w:hAnsi="Times New Roman" w:cs="Times New Roman"/>
      <w:sz w:val="28"/>
      <w:szCs w:val="20"/>
      <w:lang w:eastAsia="ru-RU"/>
    </w:rPr>
  </w:style>
  <w:style w:type="paragraph" w:customStyle="1" w:styleId="western">
    <w:name w:val="western"/>
    <w:basedOn w:val="a"/>
    <w:rsid w:val="00542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2018-05-29T08:41:00Z</cp:lastPrinted>
  <dcterms:created xsi:type="dcterms:W3CDTF">2018-05-29T08:49:00Z</dcterms:created>
  <dcterms:modified xsi:type="dcterms:W3CDTF">2018-05-29T08:49:00Z</dcterms:modified>
</cp:coreProperties>
</file>