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0A089F">
        <w:rPr>
          <w:sz w:val="28"/>
          <w:szCs w:val="28"/>
        </w:rPr>
        <w:t>3</w:t>
      </w:r>
      <w:r w:rsidR="004A3070">
        <w:rPr>
          <w:sz w:val="28"/>
          <w:szCs w:val="28"/>
        </w:rPr>
        <w:t>2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4154FF">
        <w:rPr>
          <w:spacing w:val="-4"/>
          <w:sz w:val="28"/>
          <w:szCs w:val="28"/>
        </w:rPr>
        <w:t>2</w:t>
      </w:r>
      <w:r w:rsidR="004A3070">
        <w:rPr>
          <w:spacing w:val="-4"/>
          <w:sz w:val="28"/>
          <w:szCs w:val="28"/>
        </w:rPr>
        <w:t>1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F8648E" w:rsidRDefault="00F8648E" w:rsidP="00F864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>муниципальной услуги</w:t>
      </w:r>
      <w:r w:rsidR="004A3070">
        <w:rPr>
          <w:bCs/>
          <w:sz w:val="28"/>
          <w:szCs w:val="28"/>
        </w:rPr>
        <w:t xml:space="preserve"> </w:t>
      </w:r>
      <w:r w:rsidR="004A3070" w:rsidRPr="004A3070">
        <w:rPr>
          <w:bCs/>
          <w:sz w:val="28"/>
          <w:szCs w:val="28"/>
        </w:rPr>
        <w:t xml:space="preserve">по </w:t>
      </w:r>
      <w:r w:rsidR="004A3070" w:rsidRPr="004A3070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Pr="004A3070">
        <w:rPr>
          <w:bCs/>
          <w:sz w:val="28"/>
          <w:szCs w:val="28"/>
        </w:rPr>
        <w:t xml:space="preserve"> </w:t>
      </w:r>
    </w:p>
    <w:p w:rsidR="004A3070" w:rsidRPr="004A3070" w:rsidRDefault="004A3070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4A3070">
        <w:rPr>
          <w:sz w:val="28"/>
          <w:szCs w:val="28"/>
        </w:rPr>
        <w:t>3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26F" w:rsidRDefault="00F3026F">
      <w:r>
        <w:separator/>
      </w:r>
    </w:p>
  </w:endnote>
  <w:endnote w:type="continuationSeparator" w:id="1">
    <w:p w:rsidR="00F3026F" w:rsidRDefault="00F30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26F" w:rsidRDefault="00F3026F">
      <w:r>
        <w:separator/>
      </w:r>
    </w:p>
  </w:footnote>
  <w:footnote w:type="continuationSeparator" w:id="1">
    <w:p w:rsidR="00F3026F" w:rsidRDefault="00F30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318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600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4FF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070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188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086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8D1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26F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>АДМИНИСТРАЦИЯ НОВОЯРКОВСКОГО СЕЛЬСОВЕТА</vt:lpstr>
      <vt:lpstr>БАРАБИНСКОГО РАЙОНА НОАОСИБИРСКОЙ ОБЛАСТИ</vt:lpstr>
      <vt:lpstr>ПОСТАНОВЛЕНИЕ</vt:lpstr>
      <vt:lpstr/>
      <vt:lpstr>от 20.05.2014г.                                                                 </vt:lpstr>
      <vt:lpstr>О внесении изменений в постановление администрации Новоярковского сельсовета Бар</vt:lpstr>
      <vt:lpstr/>
      <vt:lpstr>На основании протокола заседания комиссии по повышению качества и доступности го</vt:lpstr>
    </vt:vector>
  </TitlesOfParts>
  <Company>Минэкономразвития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2014-06-17T08:45:00Z</cp:lastPrinted>
  <dcterms:created xsi:type="dcterms:W3CDTF">2014-06-17T08:51:00Z</dcterms:created>
  <dcterms:modified xsi:type="dcterms:W3CDTF">2014-06-17T08:51:00Z</dcterms:modified>
</cp:coreProperties>
</file>